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9DBC8" w14:textId="4CB69D69" w:rsidR="00C24F72" w:rsidRPr="00C24F72" w:rsidRDefault="00E039D2" w:rsidP="00C24F72">
      <w:pPr>
        <w:spacing w:after="266"/>
        <w:ind w:left="1243"/>
      </w:pPr>
      <w:r>
        <w:t xml:space="preserve">  </w:t>
      </w:r>
      <w:r w:rsidR="00F83F19">
        <w:rPr>
          <w:noProof/>
        </w:rPr>
        <w:drawing>
          <wp:inline distT="0" distB="0" distL="0" distR="0" wp14:anchorId="1D737733" wp14:editId="71B0ADF9">
            <wp:extent cx="609600" cy="61531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982" cy="61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ABF">
        <w:tab/>
      </w:r>
      <w:r w:rsidR="00631ABF">
        <w:tab/>
      </w:r>
      <w:r w:rsidR="00C24F72">
        <w:tab/>
      </w:r>
      <w:r w:rsidR="00C24F72">
        <w:tab/>
      </w:r>
      <w:r w:rsidR="00C24F72" w:rsidRPr="00C24F72">
        <w:t>Warszawa /elektroniczny znacznik czasu/</w:t>
      </w:r>
    </w:p>
    <w:p w14:paraId="0D269F66" w14:textId="77777777" w:rsidR="000B641D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rFonts w:ascii="Times New Roman" w:eastAsia="Times New Roman" w:hAnsi="Times New Roman" w:cs="Times New Roman"/>
          <w:color w:val="181717"/>
        </w:rPr>
        <w:t>MINISTER DO SPRAW UNII EUROPEJSKIEJ</w:t>
      </w:r>
    </w:p>
    <w:p w14:paraId="1DBDC108" w14:textId="77777777" w:rsidR="00A72014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b/>
          <w:i/>
          <w:color w:val="878887"/>
          <w:sz w:val="24"/>
        </w:rPr>
        <w:t>Konrad Szymański</w:t>
      </w:r>
    </w:p>
    <w:p w14:paraId="13A3137F" w14:textId="717872E2" w:rsidR="0036308D" w:rsidRPr="00694E77" w:rsidRDefault="0036308D" w:rsidP="0036308D">
      <w:pPr>
        <w:spacing w:after="0" w:line="240" w:lineRule="auto"/>
        <w:ind w:right="-45"/>
        <w:jc w:val="both"/>
        <w:rPr>
          <w:rFonts w:cs="Times New Roman"/>
          <w:color w:val="auto"/>
          <w:sz w:val="24"/>
          <w:szCs w:val="24"/>
        </w:rPr>
      </w:pPr>
      <w:r w:rsidRPr="00694E77">
        <w:rPr>
          <w:rFonts w:cs="Times New Roman"/>
          <w:color w:val="auto"/>
          <w:sz w:val="24"/>
          <w:szCs w:val="24"/>
        </w:rPr>
        <w:t>Sygn.</w:t>
      </w:r>
      <w:r w:rsidR="009B4CAF">
        <w:rPr>
          <w:rFonts w:cs="Times New Roman"/>
          <w:color w:val="auto"/>
          <w:sz w:val="24"/>
          <w:szCs w:val="24"/>
        </w:rPr>
        <w:t>:</w:t>
      </w:r>
      <w:r w:rsidRPr="00694E77">
        <w:rPr>
          <w:rFonts w:cs="Times New Roman"/>
          <w:color w:val="auto"/>
          <w:sz w:val="24"/>
          <w:szCs w:val="24"/>
        </w:rPr>
        <w:t xml:space="preserve"> </w:t>
      </w:r>
      <w:r w:rsidR="003A5842" w:rsidRPr="003A5842">
        <w:rPr>
          <w:rFonts w:cs="Times New Roman"/>
          <w:color w:val="auto"/>
          <w:sz w:val="24"/>
          <w:szCs w:val="24"/>
        </w:rPr>
        <w:t>KPDPUE.920.1152.2020.MH</w:t>
      </w:r>
      <w:r w:rsidR="003A5842">
        <w:rPr>
          <w:rFonts w:cs="Times New Roman"/>
          <w:color w:val="auto"/>
          <w:sz w:val="24"/>
          <w:szCs w:val="24"/>
        </w:rPr>
        <w:t xml:space="preserve"> </w:t>
      </w:r>
      <w:r w:rsidR="003A5842" w:rsidRPr="003A5842">
        <w:rPr>
          <w:rFonts w:cs="Times New Roman"/>
          <w:color w:val="auto"/>
          <w:sz w:val="24"/>
          <w:szCs w:val="24"/>
        </w:rPr>
        <w:t>(7)</w:t>
      </w:r>
    </w:p>
    <w:p w14:paraId="2502760D" w14:textId="34A84B96" w:rsidR="00C24F72" w:rsidRPr="00C24F72" w:rsidRDefault="00DA62AD" w:rsidP="00C24F72">
      <w:pPr>
        <w:spacing w:after="0" w:line="240" w:lineRule="auto"/>
        <w:ind w:right="-45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9534F">
        <w:rPr>
          <w:rFonts w:asciiTheme="minorHAnsi" w:hAnsiTheme="minorHAnsi" w:cstheme="minorHAnsi"/>
          <w:color w:val="auto"/>
          <w:sz w:val="24"/>
          <w:szCs w:val="24"/>
        </w:rPr>
        <w:t>dot.:</w:t>
      </w:r>
      <w:r w:rsidR="00AD35F5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4B2402" w:rsidRPr="004B2402">
        <w:rPr>
          <w:rFonts w:asciiTheme="minorHAnsi" w:hAnsiTheme="minorHAnsi" w:cstheme="minorHAnsi"/>
          <w:color w:val="auto"/>
          <w:sz w:val="24"/>
          <w:szCs w:val="24"/>
        </w:rPr>
        <w:t>DTD-7.0210.1.2020</w:t>
      </w:r>
    </w:p>
    <w:p w14:paraId="722F9C77" w14:textId="7809A4C1" w:rsidR="00462614" w:rsidRPr="00462614" w:rsidRDefault="00462614" w:rsidP="00462614">
      <w:pPr>
        <w:spacing w:after="0" w:line="240" w:lineRule="auto"/>
        <w:ind w:right="-45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14:paraId="1D1B600B" w14:textId="77777777" w:rsidR="00C74933" w:rsidRPr="0059534F" w:rsidRDefault="00C74933" w:rsidP="00C74933">
      <w:pPr>
        <w:spacing w:after="0" w:line="240" w:lineRule="auto"/>
        <w:ind w:right="-45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14:paraId="3E403F9E" w14:textId="77777777" w:rsidR="0036308D" w:rsidRDefault="0036308D" w:rsidP="0036308D">
      <w:pPr>
        <w:spacing w:after="0" w:line="240" w:lineRule="auto"/>
        <w:ind w:right="-45"/>
        <w:jc w:val="both"/>
        <w:rPr>
          <w:rFonts w:cs="Times New Roman"/>
          <w:color w:val="auto"/>
          <w:sz w:val="24"/>
        </w:rPr>
      </w:pPr>
    </w:p>
    <w:p w14:paraId="41D55E06" w14:textId="374B6A96" w:rsidR="00750643" w:rsidRPr="00750643" w:rsidRDefault="0036308D" w:rsidP="00750643">
      <w:pPr>
        <w:spacing w:after="0"/>
        <w:ind w:left="-425"/>
        <w:rPr>
          <w:rFonts w:eastAsia="Times New Roman" w:cs="Times New Roman"/>
          <w:b/>
          <w:color w:val="auto"/>
          <w:sz w:val="24"/>
          <w:szCs w:val="24"/>
        </w:rPr>
      </w:pPr>
      <w:r w:rsidRPr="00DA62AD">
        <w:rPr>
          <w:rFonts w:cs="Times New Roman"/>
          <w:color w:val="auto"/>
          <w:sz w:val="24"/>
        </w:rPr>
        <w:tab/>
      </w:r>
      <w:r w:rsidRPr="00DA62AD">
        <w:rPr>
          <w:rFonts w:cs="Times New Roman"/>
          <w:color w:val="auto"/>
          <w:sz w:val="24"/>
        </w:rPr>
        <w:tab/>
      </w:r>
      <w:r w:rsidRPr="00DA62AD">
        <w:rPr>
          <w:rFonts w:cs="Times New Roman"/>
          <w:color w:val="auto"/>
          <w:sz w:val="24"/>
        </w:rPr>
        <w:tab/>
      </w:r>
      <w:r w:rsidRPr="00DA62AD">
        <w:rPr>
          <w:rFonts w:cs="Times New Roman"/>
          <w:color w:val="auto"/>
          <w:sz w:val="24"/>
        </w:rPr>
        <w:tab/>
      </w:r>
      <w:r w:rsidRPr="00DA62AD">
        <w:rPr>
          <w:rFonts w:cs="Times New Roman"/>
          <w:color w:val="auto"/>
          <w:sz w:val="24"/>
        </w:rPr>
        <w:tab/>
      </w:r>
      <w:r w:rsidRPr="00DA62AD">
        <w:rPr>
          <w:rFonts w:cs="Times New Roman"/>
          <w:color w:val="auto"/>
          <w:sz w:val="24"/>
        </w:rPr>
        <w:tab/>
      </w:r>
      <w:r w:rsidRPr="00DA62AD">
        <w:rPr>
          <w:rFonts w:cs="Times New Roman"/>
          <w:color w:val="auto"/>
          <w:sz w:val="24"/>
        </w:rPr>
        <w:tab/>
      </w:r>
      <w:r w:rsidR="00B9144F" w:rsidRPr="00DA62AD">
        <w:rPr>
          <w:rFonts w:cs="Times New Roman"/>
          <w:color w:val="auto"/>
          <w:sz w:val="24"/>
        </w:rPr>
        <w:tab/>
      </w:r>
      <w:r w:rsidR="00750643" w:rsidRPr="00750643">
        <w:rPr>
          <w:rFonts w:eastAsia="Times New Roman" w:cs="Times New Roman"/>
          <w:b/>
          <w:color w:val="auto"/>
          <w:sz w:val="24"/>
          <w:szCs w:val="24"/>
        </w:rPr>
        <w:t xml:space="preserve">Pan </w:t>
      </w:r>
      <w:r w:rsidR="004B2402">
        <w:rPr>
          <w:rFonts w:eastAsia="Times New Roman" w:cs="Times New Roman"/>
          <w:b/>
          <w:color w:val="auto"/>
          <w:sz w:val="24"/>
          <w:szCs w:val="24"/>
        </w:rPr>
        <w:t>Andrzej Adamczyk</w:t>
      </w:r>
    </w:p>
    <w:p w14:paraId="3184ECEA" w14:textId="237B0038" w:rsidR="00750643" w:rsidRPr="00750643" w:rsidRDefault="004B2402" w:rsidP="00C24F72">
      <w:pPr>
        <w:spacing w:after="0" w:line="240" w:lineRule="auto"/>
        <w:ind w:left="4962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>Minister Infrastruktury</w:t>
      </w:r>
    </w:p>
    <w:p w14:paraId="53819397" w14:textId="77777777" w:rsidR="00750643" w:rsidRPr="00750643" w:rsidRDefault="00750643" w:rsidP="00750643">
      <w:pPr>
        <w:spacing w:after="0" w:line="240" w:lineRule="auto"/>
        <w:ind w:left="-426"/>
        <w:rPr>
          <w:rFonts w:eastAsia="Times New Roman" w:cs="Times New Roman"/>
          <w:b/>
          <w:color w:val="auto"/>
          <w:sz w:val="24"/>
          <w:szCs w:val="24"/>
        </w:rPr>
      </w:pPr>
    </w:p>
    <w:p w14:paraId="2D07E5BE" w14:textId="77777777" w:rsidR="00750643" w:rsidRDefault="00750643" w:rsidP="00750643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</w:p>
    <w:p w14:paraId="2305745B" w14:textId="77777777" w:rsidR="00AD35F5" w:rsidRPr="00750643" w:rsidRDefault="00AD35F5" w:rsidP="00750643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</w:p>
    <w:p w14:paraId="234D81BB" w14:textId="77777777" w:rsidR="00750643" w:rsidRPr="00750643" w:rsidRDefault="00750643" w:rsidP="00750643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  <w:r w:rsidRPr="00750643">
        <w:rPr>
          <w:rFonts w:eastAsia="Times New Roman" w:cs="Times New Roman"/>
          <w:b/>
          <w:sz w:val="24"/>
          <w:szCs w:val="24"/>
        </w:rPr>
        <w:t>Opinia</w:t>
      </w:r>
    </w:p>
    <w:p w14:paraId="6F769F06" w14:textId="2086755B" w:rsidR="00750643" w:rsidRPr="00462614" w:rsidRDefault="00750643" w:rsidP="00764F7B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i/>
          <w:iCs/>
          <w:sz w:val="24"/>
          <w:szCs w:val="24"/>
        </w:rPr>
      </w:pPr>
      <w:r w:rsidRPr="00750643">
        <w:rPr>
          <w:rFonts w:eastAsia="Times New Roman" w:cs="Times New Roman"/>
          <w:b/>
          <w:sz w:val="24"/>
          <w:szCs w:val="24"/>
        </w:rPr>
        <w:t xml:space="preserve">o zgodności z prawem Unii Europejskiej </w:t>
      </w:r>
      <w:r w:rsidRPr="00750643">
        <w:rPr>
          <w:rFonts w:eastAsia="Times New Roman" w:cs="Times New Roman"/>
          <w:b/>
          <w:i/>
          <w:iCs/>
          <w:sz w:val="24"/>
          <w:szCs w:val="24"/>
        </w:rPr>
        <w:t xml:space="preserve">projektu </w:t>
      </w:r>
      <w:r w:rsidR="00677808">
        <w:rPr>
          <w:rFonts w:eastAsia="Times New Roman" w:cs="Times New Roman"/>
          <w:b/>
          <w:i/>
          <w:iCs/>
          <w:sz w:val="24"/>
          <w:szCs w:val="24"/>
        </w:rPr>
        <w:t xml:space="preserve">ustawy o zmianie ustawy – </w:t>
      </w:r>
      <w:r w:rsidR="00D627DC">
        <w:rPr>
          <w:rFonts w:eastAsia="Times New Roman" w:cs="Times New Roman"/>
          <w:b/>
          <w:i/>
          <w:iCs/>
          <w:sz w:val="24"/>
          <w:szCs w:val="24"/>
        </w:rPr>
        <w:t>Prawo o </w:t>
      </w:r>
      <w:r w:rsidR="00677808" w:rsidRPr="00677808">
        <w:rPr>
          <w:rFonts w:eastAsia="Times New Roman" w:cs="Times New Roman"/>
          <w:b/>
          <w:i/>
          <w:iCs/>
          <w:sz w:val="24"/>
          <w:szCs w:val="24"/>
        </w:rPr>
        <w:t>ruchu drogowym oraz niektórych innych ustaw</w:t>
      </w:r>
      <w:r w:rsidR="00EE30FB">
        <w:rPr>
          <w:rFonts w:eastAsia="Times New Roman" w:cs="Times New Roman"/>
          <w:b/>
          <w:bCs/>
          <w:i/>
          <w:iCs/>
          <w:sz w:val="24"/>
          <w:szCs w:val="24"/>
        </w:rPr>
        <w:t>,</w:t>
      </w:r>
      <w:r w:rsidR="00EE30FB" w:rsidRPr="00EE30FB">
        <w:rPr>
          <w:rFonts w:eastAsia="Times New Roman" w:cs="Times New Roman"/>
          <w:b/>
          <w:bCs/>
          <w:i/>
          <w:iCs/>
          <w:sz w:val="24"/>
          <w:szCs w:val="24"/>
        </w:rPr>
        <w:t xml:space="preserve"> </w:t>
      </w:r>
      <w:r w:rsidRPr="00750643">
        <w:rPr>
          <w:rFonts w:eastAsia="Times New Roman" w:cs="Times New Roman"/>
          <w:b/>
          <w:sz w:val="24"/>
          <w:szCs w:val="24"/>
        </w:rPr>
        <w:t>wyrażona przez ministra właściwego do spraw członkostwa Rzeczypospolitej Polskiej w Unii Europejskiej</w:t>
      </w:r>
    </w:p>
    <w:p w14:paraId="34BF9CF2" w14:textId="77777777" w:rsidR="00750643" w:rsidRPr="00750643" w:rsidRDefault="00750643" w:rsidP="00750643">
      <w:pPr>
        <w:spacing w:after="12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</w:p>
    <w:p w14:paraId="35F4BBD1" w14:textId="77777777" w:rsidR="00AD35F5" w:rsidRDefault="00AD35F5" w:rsidP="00AD35F5">
      <w:pPr>
        <w:tabs>
          <w:tab w:val="left" w:pos="2580"/>
        </w:tabs>
        <w:spacing w:after="12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  <w:r>
        <w:rPr>
          <w:rFonts w:eastAsia="Times New Roman" w:cs="Times New Roman"/>
          <w:i/>
          <w:color w:val="auto"/>
          <w:sz w:val="24"/>
          <w:szCs w:val="24"/>
        </w:rPr>
        <w:tab/>
      </w:r>
    </w:p>
    <w:p w14:paraId="08D61AD8" w14:textId="6814FA37" w:rsidR="00750643" w:rsidRPr="00750643" w:rsidRDefault="00AD35F5" w:rsidP="00D627DC">
      <w:pPr>
        <w:spacing w:after="0" w:line="240" w:lineRule="auto"/>
        <w:rPr>
          <w:rFonts w:eastAsia="Times New Roman" w:cs="Times New Roman"/>
          <w:i/>
          <w:color w:val="auto"/>
          <w:sz w:val="24"/>
          <w:szCs w:val="24"/>
        </w:rPr>
      </w:pPr>
      <w:r>
        <w:rPr>
          <w:rFonts w:eastAsia="Times New Roman" w:cs="Times New Roman"/>
          <w:i/>
          <w:color w:val="auto"/>
          <w:sz w:val="24"/>
          <w:szCs w:val="24"/>
        </w:rPr>
        <w:t>Szanowny Panie</w:t>
      </w:r>
      <w:r w:rsidR="00025073">
        <w:rPr>
          <w:rFonts w:eastAsia="Times New Roman" w:cs="Times New Roman"/>
          <w:i/>
          <w:color w:val="auto"/>
          <w:sz w:val="24"/>
          <w:szCs w:val="24"/>
        </w:rPr>
        <w:t xml:space="preserve"> </w:t>
      </w:r>
      <w:r w:rsidR="004B2402">
        <w:rPr>
          <w:rFonts w:eastAsia="Times New Roman" w:cs="Times New Roman"/>
          <w:i/>
          <w:color w:val="auto"/>
          <w:sz w:val="24"/>
          <w:szCs w:val="24"/>
        </w:rPr>
        <w:t>Ministrze,</w:t>
      </w:r>
    </w:p>
    <w:p w14:paraId="18D082C0" w14:textId="77777777" w:rsidR="00750643" w:rsidRPr="00750643" w:rsidRDefault="00750643" w:rsidP="00D627DC">
      <w:pPr>
        <w:spacing w:after="0" w:line="240" w:lineRule="auto"/>
        <w:ind w:left="-425"/>
        <w:rPr>
          <w:rFonts w:eastAsia="Times New Roman" w:cs="Times New Roman"/>
          <w:i/>
          <w:color w:val="auto"/>
          <w:sz w:val="24"/>
          <w:szCs w:val="24"/>
        </w:rPr>
      </w:pPr>
    </w:p>
    <w:p w14:paraId="1234AEA9" w14:textId="77777777" w:rsidR="00750643" w:rsidRPr="00750643" w:rsidRDefault="00750643" w:rsidP="00764F7B">
      <w:pPr>
        <w:spacing w:after="120" w:line="240" w:lineRule="auto"/>
        <w:jc w:val="both"/>
        <w:rPr>
          <w:rFonts w:eastAsia="Times New Roman" w:cs="Times New Roman"/>
          <w:color w:val="auto"/>
          <w:sz w:val="24"/>
          <w:szCs w:val="24"/>
        </w:rPr>
      </w:pPr>
      <w:r w:rsidRPr="00750643">
        <w:rPr>
          <w:rFonts w:eastAsia="Times New Roman" w:cs="Times New Roman"/>
          <w:color w:val="auto"/>
          <w:sz w:val="24"/>
          <w:szCs w:val="24"/>
        </w:rPr>
        <w:t>w związku z przedłożonym projektem</w:t>
      </w:r>
      <w:r w:rsidR="00677808" w:rsidRPr="00677808">
        <w:rPr>
          <w:rFonts w:eastAsia="Times New Roman" w:cs="Times New Roman"/>
          <w:color w:val="auto"/>
          <w:sz w:val="24"/>
          <w:szCs w:val="24"/>
        </w:rPr>
        <w:t xml:space="preserve"> ustawy</w:t>
      </w:r>
      <w:r w:rsidR="00025073" w:rsidRPr="00677808">
        <w:rPr>
          <w:rFonts w:eastAsia="Times New Roman" w:cs="Times New Roman"/>
          <w:color w:val="auto"/>
          <w:sz w:val="24"/>
          <w:szCs w:val="24"/>
        </w:rPr>
        <w:t xml:space="preserve"> </w:t>
      </w:r>
      <w:r w:rsidRPr="00750643">
        <w:rPr>
          <w:rFonts w:eastAsia="Times New Roman" w:cs="Times New Roman"/>
          <w:color w:val="auto"/>
          <w:sz w:val="24"/>
          <w:szCs w:val="24"/>
        </w:rPr>
        <w:t>pozwalam sobie wyrazić poniższą opinię.</w:t>
      </w:r>
    </w:p>
    <w:p w14:paraId="7D5E7CFD" w14:textId="07254473" w:rsidR="00B05E53" w:rsidRPr="00B05E53" w:rsidRDefault="00B05E53" w:rsidP="00BD4DBB">
      <w:pPr>
        <w:pStyle w:val="Akapitzlist"/>
        <w:numPr>
          <w:ilvl w:val="0"/>
          <w:numId w:val="6"/>
        </w:numPr>
        <w:spacing w:after="120" w:line="240" w:lineRule="auto"/>
        <w:ind w:left="0" w:firstLine="0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B05E53">
        <w:rPr>
          <w:rFonts w:eastAsia="Times New Roman" w:cs="Times New Roman"/>
          <w:color w:val="auto"/>
          <w:sz w:val="24"/>
          <w:szCs w:val="24"/>
        </w:rPr>
        <w:t>Projekt wdraża, w zakresie swojej regulacji</w:t>
      </w:r>
      <w:r w:rsidR="00B41B90">
        <w:rPr>
          <w:rFonts w:eastAsia="Times New Roman" w:cs="Times New Roman"/>
          <w:color w:val="auto"/>
          <w:sz w:val="24"/>
          <w:szCs w:val="24"/>
        </w:rPr>
        <w:t>,</w:t>
      </w:r>
      <w:r w:rsidRPr="00B05E53">
        <w:rPr>
          <w:rFonts w:eastAsia="Times New Roman" w:cs="Times New Roman"/>
          <w:color w:val="auto"/>
          <w:sz w:val="24"/>
          <w:szCs w:val="24"/>
        </w:rPr>
        <w:t xml:space="preserve"> </w:t>
      </w:r>
      <w:r w:rsidRPr="00BD4DBB">
        <w:rPr>
          <w:rFonts w:eastAsia="Times New Roman" w:cs="Times New Roman"/>
          <w:i/>
          <w:color w:val="auto"/>
          <w:sz w:val="24"/>
          <w:szCs w:val="24"/>
        </w:rPr>
        <w:t xml:space="preserve">dyrektywę </w:t>
      </w:r>
      <w:r w:rsidR="002C2D72" w:rsidRPr="00BD4DBB">
        <w:rPr>
          <w:rFonts w:eastAsia="Times New Roman" w:cs="Times New Roman"/>
          <w:i/>
          <w:color w:val="auto"/>
          <w:sz w:val="24"/>
          <w:szCs w:val="24"/>
        </w:rPr>
        <w:t>Parlamentu Europejskiego i</w:t>
      </w:r>
      <w:r w:rsidR="00BD4DBB" w:rsidRPr="00BD4DBB">
        <w:rPr>
          <w:rFonts w:eastAsia="Times New Roman" w:cs="Times New Roman"/>
          <w:i/>
          <w:color w:val="auto"/>
          <w:sz w:val="24"/>
          <w:szCs w:val="24"/>
        </w:rPr>
        <w:t> </w:t>
      </w:r>
      <w:r w:rsidR="002C2D72" w:rsidRPr="00BD4DBB">
        <w:rPr>
          <w:rFonts w:eastAsia="Times New Roman" w:cs="Times New Roman"/>
          <w:i/>
          <w:color w:val="auto"/>
          <w:sz w:val="24"/>
          <w:szCs w:val="24"/>
        </w:rPr>
        <w:t xml:space="preserve">Rady </w:t>
      </w:r>
      <w:r w:rsidRPr="00BD4DBB">
        <w:rPr>
          <w:rFonts w:eastAsia="Times New Roman" w:cs="Times New Roman"/>
          <w:i/>
          <w:color w:val="auto"/>
          <w:sz w:val="24"/>
          <w:szCs w:val="24"/>
        </w:rPr>
        <w:t>2014/45/UE z dnia 3 kwietnia 2014 r. w sprawie okresowych badań zdatności do ruchu drogowego pojazdów silnikowych i ich przyczep oraz uchylając</w:t>
      </w:r>
      <w:r w:rsidR="00993441" w:rsidRPr="00BD4DBB">
        <w:rPr>
          <w:rFonts w:eastAsia="Times New Roman" w:cs="Times New Roman"/>
          <w:i/>
          <w:color w:val="auto"/>
          <w:sz w:val="24"/>
          <w:szCs w:val="24"/>
        </w:rPr>
        <w:t>ą</w:t>
      </w:r>
      <w:r w:rsidRPr="00BD4DBB">
        <w:rPr>
          <w:rFonts w:eastAsia="Times New Roman" w:cs="Times New Roman"/>
          <w:i/>
          <w:color w:val="auto"/>
          <w:sz w:val="24"/>
          <w:szCs w:val="24"/>
        </w:rPr>
        <w:t xml:space="preserve"> dyrektywę 2009/40/WE</w:t>
      </w:r>
      <w:r w:rsidRPr="00B05E53">
        <w:rPr>
          <w:rFonts w:eastAsia="Times New Roman" w:cs="Times New Roman"/>
          <w:color w:val="auto"/>
          <w:sz w:val="24"/>
          <w:szCs w:val="24"/>
        </w:rPr>
        <w:t>.</w:t>
      </w:r>
    </w:p>
    <w:p w14:paraId="537CA53C" w14:textId="201D727D" w:rsidR="00764F7B" w:rsidRDefault="007237E6" w:rsidP="00B05E53">
      <w:pPr>
        <w:pStyle w:val="Akapitzlist"/>
        <w:spacing w:after="120" w:line="240" w:lineRule="auto"/>
        <w:ind w:left="0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</w:rPr>
        <w:t>Zgodnie art. 11 ust. 3</w:t>
      </w:r>
      <w:r w:rsidR="00A45423">
        <w:rPr>
          <w:rFonts w:eastAsia="Times New Roman" w:cs="Times New Roman"/>
          <w:color w:val="auto"/>
          <w:sz w:val="24"/>
          <w:szCs w:val="24"/>
        </w:rPr>
        <w:t xml:space="preserve"> dyrektywy</w:t>
      </w:r>
      <w:r w:rsidR="00764F7B" w:rsidRPr="00764F7B">
        <w:rPr>
          <w:rFonts w:eastAsia="Times New Roman" w:cs="Times New Roman"/>
          <w:color w:val="auto"/>
          <w:sz w:val="24"/>
          <w:szCs w:val="24"/>
        </w:rPr>
        <w:t xml:space="preserve"> przyrządy wykorzystywane do pomiarów muszą być okresowo kalibrowane zgodnie z załącznikiem III i sprawdzane zgodnie ze specyfikacjami dostarczonymi przez dane państwo członkowskie lub producenta przyrządów. W załączniku III do dyrektywy wskazano, że okres między dwoma kolejnymi kalibracjami nie może przekroczyć: (i) 24 miesięcy dla pomiaru wagi, ciśnienia i poziomu dźwięku; (ii) 24 miesięcy dla pomiaru siły; (iii) 12 miesięcy dla pomiaru emisji zanieczyszczeń gazowych.</w:t>
      </w:r>
    </w:p>
    <w:p w14:paraId="0F4B49B2" w14:textId="7A6F44B9" w:rsidR="00764F7B" w:rsidRDefault="00764F7B" w:rsidP="00764F7B">
      <w:pPr>
        <w:pStyle w:val="Akapitzlist"/>
        <w:spacing w:after="120" w:line="240" w:lineRule="auto"/>
        <w:ind w:left="0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764F7B">
        <w:rPr>
          <w:rFonts w:eastAsia="Times New Roman" w:cs="Times New Roman"/>
          <w:color w:val="auto"/>
          <w:sz w:val="24"/>
          <w:szCs w:val="24"/>
        </w:rPr>
        <w:t xml:space="preserve">W dołączonej do projektu tabeli zgodności wskazano, że wspomniany przepis został wdrożony w § 14 ust. 10 i 11 </w:t>
      </w:r>
      <w:r w:rsidRPr="00BD4DBB">
        <w:rPr>
          <w:rFonts w:eastAsia="Times New Roman" w:cs="Times New Roman"/>
          <w:i/>
          <w:color w:val="auto"/>
          <w:sz w:val="24"/>
          <w:szCs w:val="24"/>
        </w:rPr>
        <w:t>rozporządzenia Ministra Transportu i Budownictwa z dnia 10 lutego 2006</w:t>
      </w:r>
      <w:r w:rsidR="00993441" w:rsidRPr="00BD4DBB">
        <w:rPr>
          <w:rFonts w:eastAsia="Times New Roman" w:cs="Times New Roman"/>
          <w:i/>
          <w:color w:val="auto"/>
          <w:sz w:val="24"/>
          <w:szCs w:val="24"/>
        </w:rPr>
        <w:t> </w:t>
      </w:r>
      <w:r w:rsidRPr="00BD4DBB">
        <w:rPr>
          <w:rFonts w:eastAsia="Times New Roman" w:cs="Times New Roman"/>
          <w:i/>
          <w:color w:val="auto"/>
          <w:sz w:val="24"/>
          <w:szCs w:val="24"/>
        </w:rPr>
        <w:t>r. w sprawie szczegółowych wymagań w stosunku do stacji przeprowadzających badania techniczne pojazdów</w:t>
      </w:r>
      <w:r w:rsidRPr="00764F7B">
        <w:rPr>
          <w:rFonts w:eastAsia="Times New Roman" w:cs="Times New Roman"/>
          <w:color w:val="auto"/>
          <w:sz w:val="24"/>
          <w:szCs w:val="24"/>
        </w:rPr>
        <w:t>. Przepisy te nie określają jednakże</w:t>
      </w:r>
      <w:r w:rsidR="00993441">
        <w:rPr>
          <w:rFonts w:eastAsia="Times New Roman" w:cs="Times New Roman"/>
          <w:color w:val="auto"/>
          <w:sz w:val="24"/>
          <w:szCs w:val="24"/>
        </w:rPr>
        <w:t>,</w:t>
      </w:r>
      <w:r w:rsidRPr="00764F7B">
        <w:rPr>
          <w:rFonts w:eastAsia="Times New Roman" w:cs="Times New Roman"/>
          <w:color w:val="auto"/>
          <w:sz w:val="24"/>
          <w:szCs w:val="24"/>
        </w:rPr>
        <w:t xml:space="preserve"> w jakich odstępach czasowych powinna być dokonywana kalibracja</w:t>
      </w:r>
      <w:r>
        <w:rPr>
          <w:rFonts w:eastAsia="Times New Roman" w:cs="Times New Roman"/>
          <w:color w:val="auto"/>
          <w:sz w:val="24"/>
          <w:szCs w:val="24"/>
        </w:rPr>
        <w:t xml:space="preserve"> ani jakie konkretnie parametry ma obejmować</w:t>
      </w:r>
      <w:r w:rsidRPr="00764F7B">
        <w:rPr>
          <w:rFonts w:eastAsia="Times New Roman" w:cs="Times New Roman"/>
          <w:color w:val="auto"/>
          <w:sz w:val="24"/>
          <w:szCs w:val="24"/>
        </w:rPr>
        <w:t xml:space="preserve">. Powyższa wątpliwość wymaga wyjaśnienia. </w:t>
      </w:r>
    </w:p>
    <w:p w14:paraId="4F5D9C3E" w14:textId="026363CD" w:rsidR="00764F7B" w:rsidRDefault="004B2402" w:rsidP="00BD4DBB">
      <w:pPr>
        <w:pStyle w:val="Akapitzlist"/>
        <w:numPr>
          <w:ilvl w:val="0"/>
          <w:numId w:val="6"/>
        </w:numPr>
        <w:spacing w:after="120" w:line="240" w:lineRule="auto"/>
        <w:ind w:left="0" w:firstLine="0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4B2402">
        <w:rPr>
          <w:rFonts w:eastAsia="Times New Roman" w:cs="Times New Roman"/>
          <w:color w:val="auto"/>
          <w:sz w:val="24"/>
          <w:szCs w:val="24"/>
        </w:rPr>
        <w:t>Na podstawie art. 7 ust. 14 projektu ustawy starosta, który wydał albo cofnął diagnoście uprawnienie, przekazuje Dyrektorowi Transportowego Dozoru Technicznego wykaz w postaci elektronicznej zawierający imię i nazwisko diagnosty, jego numer PESEL, a</w:t>
      </w:r>
      <w:r w:rsidR="00BD4DBB">
        <w:rPr>
          <w:rFonts w:eastAsia="Times New Roman" w:cs="Times New Roman"/>
          <w:color w:val="auto"/>
          <w:sz w:val="24"/>
          <w:szCs w:val="24"/>
        </w:rPr>
        <w:t> </w:t>
      </w:r>
      <w:r w:rsidRPr="004B2402">
        <w:rPr>
          <w:rFonts w:eastAsia="Times New Roman" w:cs="Times New Roman"/>
          <w:color w:val="auto"/>
          <w:sz w:val="24"/>
          <w:szCs w:val="24"/>
        </w:rPr>
        <w:t>w</w:t>
      </w:r>
      <w:r w:rsidR="00BD4DBB">
        <w:rPr>
          <w:rFonts w:eastAsia="Times New Roman" w:cs="Times New Roman"/>
          <w:color w:val="auto"/>
          <w:sz w:val="24"/>
          <w:szCs w:val="24"/>
        </w:rPr>
        <w:t> </w:t>
      </w:r>
      <w:r w:rsidRPr="004B2402">
        <w:rPr>
          <w:rFonts w:eastAsia="Times New Roman" w:cs="Times New Roman"/>
          <w:color w:val="auto"/>
          <w:sz w:val="24"/>
          <w:szCs w:val="24"/>
        </w:rPr>
        <w:t xml:space="preserve">przypadku osoby nieposiadającej numeru PESEL - serię, numer i nazwę dokumentu </w:t>
      </w:r>
      <w:r w:rsidRPr="004B2402">
        <w:rPr>
          <w:rFonts w:eastAsia="Times New Roman" w:cs="Times New Roman"/>
          <w:color w:val="auto"/>
          <w:sz w:val="24"/>
          <w:szCs w:val="24"/>
        </w:rPr>
        <w:lastRenderedPageBreak/>
        <w:t>potwierdzającego tożsamość oraz nazwę państwa, które wydało ten dokument, datę urodzenia, numer uprawnienia, zakres uprawnienia, datę wydania uprawnienia albo datę cofnięcia uprawnienia, w przypadku uprawnień wydanych albo cofniętych.</w:t>
      </w:r>
    </w:p>
    <w:p w14:paraId="152C898A" w14:textId="5ABAE7DB" w:rsidR="004B2402" w:rsidRPr="00764F7B" w:rsidRDefault="004B2402" w:rsidP="00D627DC">
      <w:pPr>
        <w:pStyle w:val="Akapitzlist"/>
        <w:spacing w:after="120" w:line="240" w:lineRule="auto"/>
        <w:ind w:left="0"/>
        <w:jc w:val="both"/>
        <w:rPr>
          <w:rFonts w:eastAsia="Times New Roman" w:cs="Times New Roman"/>
          <w:color w:val="auto"/>
          <w:sz w:val="24"/>
          <w:szCs w:val="24"/>
        </w:rPr>
      </w:pPr>
      <w:r w:rsidRPr="00764F7B">
        <w:rPr>
          <w:rFonts w:eastAsia="Times New Roman" w:cs="Times New Roman"/>
          <w:color w:val="auto"/>
          <w:sz w:val="24"/>
          <w:szCs w:val="24"/>
        </w:rPr>
        <w:t>Z kolei zgodnie z projektowanym art. 80b ust. 1 pkt 24 ustawy – Prawo o ruchu drogowym (art. 1 pkt 5 projektu ustawy) w centralnej ewidencji pojazdów gromadzi się następujące dane o diagnostach:</w:t>
      </w:r>
    </w:p>
    <w:p w14:paraId="68A53704" w14:textId="2254980C" w:rsidR="004B2402" w:rsidRPr="00993441" w:rsidRDefault="004B2402" w:rsidP="00993441">
      <w:pPr>
        <w:pStyle w:val="Akapitzlist"/>
        <w:numPr>
          <w:ilvl w:val="0"/>
          <w:numId w:val="14"/>
        </w:numPr>
        <w:spacing w:after="120" w:line="240" w:lineRule="auto"/>
        <w:jc w:val="both"/>
        <w:rPr>
          <w:rFonts w:eastAsia="Times New Roman" w:cs="Times New Roman"/>
          <w:color w:val="auto"/>
          <w:sz w:val="24"/>
          <w:szCs w:val="24"/>
        </w:rPr>
      </w:pPr>
      <w:r w:rsidRPr="00993441">
        <w:rPr>
          <w:rFonts w:eastAsia="Times New Roman" w:cs="Times New Roman"/>
          <w:color w:val="auto"/>
          <w:sz w:val="24"/>
          <w:szCs w:val="24"/>
        </w:rPr>
        <w:t>imię i nazwisko,</w:t>
      </w:r>
    </w:p>
    <w:p w14:paraId="253C8406" w14:textId="6B179CE4" w:rsidR="004B2402" w:rsidRPr="00993441" w:rsidRDefault="004B2402" w:rsidP="00993441">
      <w:pPr>
        <w:pStyle w:val="Akapitzlist"/>
        <w:numPr>
          <w:ilvl w:val="0"/>
          <w:numId w:val="14"/>
        </w:numPr>
        <w:spacing w:after="120" w:line="240" w:lineRule="auto"/>
        <w:jc w:val="both"/>
        <w:rPr>
          <w:rFonts w:eastAsia="Times New Roman" w:cs="Times New Roman"/>
          <w:color w:val="auto"/>
          <w:sz w:val="24"/>
          <w:szCs w:val="24"/>
        </w:rPr>
      </w:pPr>
      <w:r w:rsidRPr="00993441">
        <w:rPr>
          <w:rFonts w:eastAsia="Times New Roman" w:cs="Times New Roman"/>
          <w:color w:val="auto"/>
          <w:sz w:val="24"/>
          <w:szCs w:val="24"/>
        </w:rPr>
        <w:t>numer PESEL, a w przypadku osoby nieposiadającej numeru PESEL - serię, numer i</w:t>
      </w:r>
      <w:r w:rsidR="00993441">
        <w:rPr>
          <w:rFonts w:eastAsia="Times New Roman" w:cs="Times New Roman"/>
          <w:color w:val="auto"/>
          <w:sz w:val="24"/>
          <w:szCs w:val="24"/>
        </w:rPr>
        <w:t> </w:t>
      </w:r>
      <w:r w:rsidRPr="00993441">
        <w:rPr>
          <w:rFonts w:eastAsia="Times New Roman" w:cs="Times New Roman"/>
          <w:color w:val="auto"/>
          <w:sz w:val="24"/>
          <w:szCs w:val="24"/>
        </w:rPr>
        <w:t>nazwę dokumentu potwierdzającego tożsamość oraz nazwę państwa, które wydało ten dokument,</w:t>
      </w:r>
    </w:p>
    <w:p w14:paraId="1DA19F6A" w14:textId="7867B3CE" w:rsidR="004B2402" w:rsidRPr="00993441" w:rsidRDefault="004B2402" w:rsidP="00993441">
      <w:pPr>
        <w:pStyle w:val="Akapitzlist"/>
        <w:numPr>
          <w:ilvl w:val="0"/>
          <w:numId w:val="14"/>
        </w:numPr>
        <w:spacing w:after="120" w:line="240" w:lineRule="auto"/>
        <w:jc w:val="both"/>
        <w:rPr>
          <w:rFonts w:eastAsia="Times New Roman" w:cs="Times New Roman"/>
          <w:color w:val="auto"/>
          <w:sz w:val="24"/>
          <w:szCs w:val="24"/>
        </w:rPr>
      </w:pPr>
      <w:r w:rsidRPr="00993441">
        <w:rPr>
          <w:rFonts w:eastAsia="Times New Roman" w:cs="Times New Roman"/>
          <w:color w:val="auto"/>
          <w:sz w:val="24"/>
          <w:szCs w:val="24"/>
        </w:rPr>
        <w:t>numer ewidencyjny,</w:t>
      </w:r>
    </w:p>
    <w:p w14:paraId="5C6D790D" w14:textId="05683A0B" w:rsidR="004B2402" w:rsidRPr="00993441" w:rsidRDefault="004B2402" w:rsidP="00993441">
      <w:pPr>
        <w:pStyle w:val="Akapitzlist"/>
        <w:numPr>
          <w:ilvl w:val="0"/>
          <w:numId w:val="14"/>
        </w:numPr>
        <w:spacing w:after="120" w:line="240" w:lineRule="auto"/>
        <w:jc w:val="both"/>
        <w:rPr>
          <w:rFonts w:eastAsia="Times New Roman" w:cs="Times New Roman"/>
          <w:color w:val="auto"/>
          <w:sz w:val="24"/>
          <w:szCs w:val="24"/>
        </w:rPr>
      </w:pPr>
      <w:r w:rsidRPr="00993441">
        <w:rPr>
          <w:rFonts w:eastAsia="Times New Roman" w:cs="Times New Roman"/>
          <w:color w:val="auto"/>
          <w:sz w:val="24"/>
          <w:szCs w:val="24"/>
        </w:rPr>
        <w:t>numer dokumentu uprawniającego do przeprowadzania badań technicznych,</w:t>
      </w:r>
    </w:p>
    <w:p w14:paraId="6EC9D5DD" w14:textId="10854462" w:rsidR="004B2402" w:rsidRPr="00993441" w:rsidRDefault="004B2402" w:rsidP="00993441">
      <w:pPr>
        <w:pStyle w:val="Akapitzlist"/>
        <w:numPr>
          <w:ilvl w:val="0"/>
          <w:numId w:val="14"/>
        </w:numPr>
        <w:spacing w:after="120" w:line="240" w:lineRule="auto"/>
        <w:jc w:val="both"/>
        <w:rPr>
          <w:rFonts w:eastAsia="Times New Roman" w:cs="Times New Roman"/>
          <w:color w:val="auto"/>
          <w:sz w:val="24"/>
          <w:szCs w:val="24"/>
        </w:rPr>
      </w:pPr>
      <w:r w:rsidRPr="00993441">
        <w:rPr>
          <w:rFonts w:eastAsia="Times New Roman" w:cs="Times New Roman"/>
          <w:color w:val="auto"/>
          <w:sz w:val="24"/>
          <w:szCs w:val="24"/>
        </w:rPr>
        <w:t>informacje o statusie uprawnień diagnosty do wykonywania badań technicznych,</w:t>
      </w:r>
    </w:p>
    <w:p w14:paraId="501E7FF0" w14:textId="4EEC4339" w:rsidR="004B2402" w:rsidRPr="00993441" w:rsidRDefault="004B2402" w:rsidP="00993441">
      <w:pPr>
        <w:pStyle w:val="Akapitzlist"/>
        <w:numPr>
          <w:ilvl w:val="0"/>
          <w:numId w:val="14"/>
        </w:numPr>
        <w:spacing w:after="120" w:line="240" w:lineRule="auto"/>
        <w:jc w:val="both"/>
        <w:rPr>
          <w:rFonts w:eastAsia="Times New Roman" w:cs="Times New Roman"/>
          <w:color w:val="auto"/>
          <w:sz w:val="24"/>
          <w:szCs w:val="24"/>
        </w:rPr>
      </w:pPr>
      <w:r w:rsidRPr="00993441">
        <w:rPr>
          <w:rFonts w:eastAsia="Times New Roman" w:cs="Times New Roman"/>
          <w:color w:val="auto"/>
          <w:sz w:val="24"/>
          <w:szCs w:val="24"/>
        </w:rPr>
        <w:t>kod rozpoznawczy stacji kontroli pojazdów, w której diagnosta jest zatrudniony.</w:t>
      </w:r>
    </w:p>
    <w:p w14:paraId="3D1EEF62" w14:textId="5C51726B" w:rsidR="004B2402" w:rsidRPr="004B2402" w:rsidRDefault="004B2402" w:rsidP="00764F7B">
      <w:pPr>
        <w:spacing w:after="120" w:line="240" w:lineRule="auto"/>
        <w:jc w:val="both"/>
        <w:rPr>
          <w:rFonts w:eastAsia="Times New Roman" w:cs="Times New Roman"/>
          <w:color w:val="auto"/>
          <w:sz w:val="24"/>
          <w:szCs w:val="24"/>
        </w:rPr>
      </w:pPr>
      <w:r w:rsidRPr="004B2402">
        <w:rPr>
          <w:rFonts w:eastAsia="Times New Roman" w:cs="Times New Roman"/>
          <w:color w:val="auto"/>
          <w:sz w:val="24"/>
          <w:szCs w:val="24"/>
        </w:rPr>
        <w:t>We wskazanej ewidencji nie będzie zatem wpisywana data urodzenia danego diagnosty. Również w rejestrze diagnostów, który ma prowadzić na podstawie projektowanego art. 83k ust. 1 ustawy – Prawo o ruchu drogowym (art. 1 pkt 13 projektu ustawy) dyrektor Transportowego Dozoru Technicznego, nie będzie gromadzona informacja o dacie urodzenia tych osób. Przetwarzaniu w tym rejestrze będą bowiem pod</w:t>
      </w:r>
      <w:r w:rsidR="00D627DC">
        <w:rPr>
          <w:rFonts w:eastAsia="Times New Roman" w:cs="Times New Roman"/>
          <w:color w:val="auto"/>
          <w:sz w:val="24"/>
          <w:szCs w:val="24"/>
        </w:rPr>
        <w:t>legać numer ewidencyjny, imię i </w:t>
      </w:r>
      <w:r w:rsidRPr="004B2402">
        <w:rPr>
          <w:rFonts w:eastAsia="Times New Roman" w:cs="Times New Roman"/>
          <w:color w:val="auto"/>
          <w:sz w:val="24"/>
          <w:szCs w:val="24"/>
        </w:rPr>
        <w:t>nazwisko, numer PESEL, a w przypadku osoby nieposiadające</w:t>
      </w:r>
      <w:r w:rsidR="00D627DC">
        <w:rPr>
          <w:rFonts w:eastAsia="Times New Roman" w:cs="Times New Roman"/>
          <w:color w:val="auto"/>
          <w:sz w:val="24"/>
          <w:szCs w:val="24"/>
        </w:rPr>
        <w:t>j numeru PESEL - seri</w:t>
      </w:r>
      <w:r w:rsidR="00867421">
        <w:rPr>
          <w:rFonts w:eastAsia="Times New Roman" w:cs="Times New Roman"/>
          <w:color w:val="auto"/>
          <w:sz w:val="24"/>
          <w:szCs w:val="24"/>
        </w:rPr>
        <w:t>a</w:t>
      </w:r>
      <w:r w:rsidR="00D627DC">
        <w:rPr>
          <w:rFonts w:eastAsia="Times New Roman" w:cs="Times New Roman"/>
          <w:color w:val="auto"/>
          <w:sz w:val="24"/>
          <w:szCs w:val="24"/>
        </w:rPr>
        <w:t>, numer i </w:t>
      </w:r>
      <w:r w:rsidRPr="004B2402">
        <w:rPr>
          <w:rFonts w:eastAsia="Times New Roman" w:cs="Times New Roman"/>
          <w:color w:val="auto"/>
          <w:sz w:val="24"/>
          <w:szCs w:val="24"/>
        </w:rPr>
        <w:t>nazw</w:t>
      </w:r>
      <w:r w:rsidR="00867421">
        <w:rPr>
          <w:rFonts w:eastAsia="Times New Roman" w:cs="Times New Roman"/>
          <w:color w:val="auto"/>
          <w:sz w:val="24"/>
          <w:szCs w:val="24"/>
        </w:rPr>
        <w:t>a</w:t>
      </w:r>
      <w:r w:rsidRPr="004B2402">
        <w:rPr>
          <w:rFonts w:eastAsia="Times New Roman" w:cs="Times New Roman"/>
          <w:color w:val="auto"/>
          <w:sz w:val="24"/>
          <w:szCs w:val="24"/>
        </w:rPr>
        <w:t xml:space="preserve"> dokumentu potwierdzającego tożsamość oraz nazw</w:t>
      </w:r>
      <w:r w:rsidR="00867421">
        <w:rPr>
          <w:rFonts w:eastAsia="Times New Roman" w:cs="Times New Roman"/>
          <w:color w:val="auto"/>
          <w:sz w:val="24"/>
          <w:szCs w:val="24"/>
        </w:rPr>
        <w:t>a</w:t>
      </w:r>
      <w:r w:rsidRPr="004B2402">
        <w:rPr>
          <w:rFonts w:eastAsia="Times New Roman" w:cs="Times New Roman"/>
          <w:color w:val="auto"/>
          <w:sz w:val="24"/>
          <w:szCs w:val="24"/>
        </w:rPr>
        <w:t xml:space="preserve"> państwa, które wydało ten dokument, adres zamieszkania oraz numer świadectwa kompetencji diagnosty (projektowany art. 83k ust. 2 pkt 1 ustawy – Praw o ruchu drogowym). </w:t>
      </w:r>
    </w:p>
    <w:p w14:paraId="25F8AA2E" w14:textId="6AE867C6" w:rsidR="004B2402" w:rsidRDefault="004B2402" w:rsidP="00D627DC">
      <w:pPr>
        <w:spacing w:after="120" w:line="240" w:lineRule="auto"/>
        <w:jc w:val="both"/>
        <w:rPr>
          <w:rFonts w:eastAsia="Times New Roman" w:cs="Times New Roman"/>
          <w:color w:val="auto"/>
          <w:sz w:val="24"/>
          <w:szCs w:val="24"/>
        </w:rPr>
      </w:pPr>
      <w:r w:rsidRPr="004B2402">
        <w:rPr>
          <w:rFonts w:eastAsia="Times New Roman" w:cs="Times New Roman"/>
          <w:color w:val="auto"/>
          <w:sz w:val="24"/>
          <w:szCs w:val="24"/>
        </w:rPr>
        <w:t xml:space="preserve">W związku z tym ponownej analizy wymaga niezbędność przekazywania dyrektorowi Transportowego Dozoru Technicznego przez starostów informacji o dacie urodzenia tych osób. Przypominam, że zgodnie z art. 5 ust. 1 lit. c) </w:t>
      </w:r>
      <w:r w:rsidRPr="00355901">
        <w:rPr>
          <w:rFonts w:eastAsia="Times New Roman" w:cs="Times New Roman"/>
          <w:i/>
          <w:color w:val="auto"/>
          <w:sz w:val="24"/>
          <w:szCs w:val="24"/>
        </w:rPr>
        <w:t>rozporządzenia Parlamentu Europejskiego i Rady (UE) 2016/679 z dnia 27 kwietnia 2016 r. w sprawie ochrony osób fizycznych w związku z przetwarzaniem danych osobowych i w sprawie swobodnego przepływu takich danych oraz</w:t>
      </w:r>
      <w:r w:rsidR="00993441" w:rsidRPr="00355901">
        <w:rPr>
          <w:rFonts w:eastAsia="Times New Roman" w:cs="Times New Roman"/>
          <w:i/>
          <w:color w:val="auto"/>
          <w:sz w:val="24"/>
          <w:szCs w:val="24"/>
        </w:rPr>
        <w:t> </w:t>
      </w:r>
      <w:r w:rsidRPr="00355901">
        <w:rPr>
          <w:rFonts w:eastAsia="Times New Roman" w:cs="Times New Roman"/>
          <w:i/>
          <w:color w:val="auto"/>
          <w:sz w:val="24"/>
          <w:szCs w:val="24"/>
        </w:rPr>
        <w:t>uchylenia dyrektywy 95/46/WE (ogólne rozporządzenie o ochronie danych)</w:t>
      </w:r>
      <w:r w:rsidRPr="004B2402">
        <w:rPr>
          <w:rFonts w:eastAsia="Times New Roman" w:cs="Times New Roman"/>
          <w:color w:val="auto"/>
          <w:sz w:val="24"/>
          <w:szCs w:val="24"/>
        </w:rPr>
        <w:t xml:space="preserve"> dane osobowe muszą być adekwatne, stosowne oraz ograniczone do tego, co</w:t>
      </w:r>
      <w:r w:rsidR="00993441">
        <w:rPr>
          <w:rFonts w:eastAsia="Times New Roman" w:cs="Times New Roman"/>
          <w:color w:val="auto"/>
          <w:sz w:val="24"/>
          <w:szCs w:val="24"/>
        </w:rPr>
        <w:t> </w:t>
      </w:r>
      <w:r w:rsidRPr="004B2402">
        <w:rPr>
          <w:rFonts w:eastAsia="Times New Roman" w:cs="Times New Roman"/>
          <w:color w:val="auto"/>
          <w:sz w:val="24"/>
          <w:szCs w:val="24"/>
        </w:rPr>
        <w:t>niezbędne do celów, w których są przetwarzane („minimalizacja danych”). Oznacza to, że</w:t>
      </w:r>
      <w:r w:rsidR="00993441">
        <w:rPr>
          <w:rFonts w:eastAsia="Times New Roman" w:cs="Times New Roman"/>
          <w:color w:val="auto"/>
          <w:sz w:val="24"/>
          <w:szCs w:val="24"/>
        </w:rPr>
        <w:t> </w:t>
      </w:r>
      <w:r w:rsidRPr="004B2402">
        <w:rPr>
          <w:rFonts w:eastAsia="Times New Roman" w:cs="Times New Roman"/>
          <w:color w:val="auto"/>
          <w:sz w:val="24"/>
          <w:szCs w:val="24"/>
        </w:rPr>
        <w:t>katalogi przetwarzanych danych osobowych powinny być ograniczone do tego, co</w:t>
      </w:r>
      <w:r w:rsidR="00993441">
        <w:rPr>
          <w:rFonts w:eastAsia="Times New Roman" w:cs="Times New Roman"/>
          <w:color w:val="auto"/>
          <w:sz w:val="24"/>
          <w:szCs w:val="24"/>
        </w:rPr>
        <w:t> </w:t>
      </w:r>
      <w:r w:rsidRPr="004B2402">
        <w:rPr>
          <w:rFonts w:eastAsia="Times New Roman" w:cs="Times New Roman"/>
          <w:color w:val="auto"/>
          <w:sz w:val="24"/>
          <w:szCs w:val="24"/>
        </w:rPr>
        <w:t xml:space="preserve">konieczne. Jeśli przetwarzanie informacji o dacie urodzenia diagnostów nie jest niezbędne do założonego celu, należy dokonać odpowiedniej zmiany art. 7 ust. 14 projektu ustawy. </w:t>
      </w:r>
    </w:p>
    <w:p w14:paraId="0A03DACF" w14:textId="20D3AAD6" w:rsidR="002001D4" w:rsidRPr="00860702" w:rsidRDefault="002001D4" w:rsidP="00BD4DBB">
      <w:pPr>
        <w:pStyle w:val="Akapitzlist"/>
        <w:numPr>
          <w:ilvl w:val="0"/>
          <w:numId w:val="6"/>
        </w:numPr>
        <w:spacing w:after="120" w:line="240" w:lineRule="auto"/>
        <w:ind w:left="0" w:firstLine="0"/>
        <w:contextualSpacing w:val="0"/>
        <w:jc w:val="both"/>
        <w:rPr>
          <w:sz w:val="24"/>
          <w:szCs w:val="24"/>
        </w:rPr>
      </w:pPr>
      <w:r w:rsidRPr="00860702">
        <w:rPr>
          <w:rFonts w:eastAsia="Times New Roman" w:cs="Times New Roman"/>
          <w:color w:val="auto"/>
          <w:sz w:val="24"/>
          <w:szCs w:val="24"/>
        </w:rPr>
        <w:t xml:space="preserve">W dołączonej do projektu ustawy tabeli zbieżności w odniesieniu do niektórych przepisów dyrektywy 2014/45/UE wskazano, że nie wymagają one transpozycji. </w:t>
      </w:r>
      <w:r w:rsidRPr="00860702">
        <w:rPr>
          <w:sz w:val="24"/>
          <w:szCs w:val="24"/>
        </w:rPr>
        <w:t>W</w:t>
      </w:r>
      <w:r w:rsidR="00195953">
        <w:rPr>
          <w:sz w:val="24"/>
          <w:szCs w:val="24"/>
        </w:rPr>
        <w:t> </w:t>
      </w:r>
      <w:r w:rsidRPr="00860702">
        <w:rPr>
          <w:sz w:val="24"/>
          <w:szCs w:val="24"/>
        </w:rPr>
        <w:t>odniesieniu do części przepisów nie można się zgodzić z taki</w:t>
      </w:r>
      <w:r w:rsidR="00DC5DFF">
        <w:rPr>
          <w:sz w:val="24"/>
          <w:szCs w:val="24"/>
        </w:rPr>
        <w:t>m</w:t>
      </w:r>
      <w:r w:rsidRPr="00860702">
        <w:rPr>
          <w:sz w:val="24"/>
          <w:szCs w:val="24"/>
        </w:rPr>
        <w:t xml:space="preserve"> stwierdzeniem</w:t>
      </w:r>
      <w:r w:rsidR="00442CF4" w:rsidRPr="00860702">
        <w:rPr>
          <w:sz w:val="24"/>
          <w:szCs w:val="24"/>
        </w:rPr>
        <w:t>, bowiem fakt, że nie ma konieczności podej</w:t>
      </w:r>
      <w:r w:rsidR="00860702" w:rsidRPr="00860702">
        <w:rPr>
          <w:sz w:val="24"/>
          <w:szCs w:val="24"/>
        </w:rPr>
        <w:t>mowania działań legislacyjnych</w:t>
      </w:r>
      <w:r w:rsidR="00195953">
        <w:rPr>
          <w:sz w:val="24"/>
          <w:szCs w:val="24"/>
        </w:rPr>
        <w:t xml:space="preserve"> </w:t>
      </w:r>
      <w:r w:rsidR="00442CF4" w:rsidRPr="00860702">
        <w:rPr>
          <w:sz w:val="24"/>
          <w:szCs w:val="24"/>
        </w:rPr>
        <w:t>nie oznacza, że nie wymagają one transpozycji</w:t>
      </w:r>
      <w:r w:rsidRPr="00860702">
        <w:rPr>
          <w:sz w:val="24"/>
          <w:szCs w:val="24"/>
        </w:rPr>
        <w:t>. Mając powyższe na względzie należy uzupełnić tabelę zbieżności o przepisy wdrażające art. 15 ust. 2 dyrektywy oraz art. 22 ust. 2 dyrektywy.</w:t>
      </w:r>
    </w:p>
    <w:p w14:paraId="209CB951" w14:textId="72C7B992" w:rsidR="007C1FE2" w:rsidRPr="00860702" w:rsidRDefault="007C1FE2" w:rsidP="007C1FE2">
      <w:pPr>
        <w:pStyle w:val="Akapitzlist"/>
        <w:spacing w:after="120" w:line="240" w:lineRule="auto"/>
        <w:ind w:left="0"/>
        <w:contextualSpacing w:val="0"/>
        <w:jc w:val="both"/>
        <w:rPr>
          <w:sz w:val="24"/>
          <w:szCs w:val="24"/>
          <w:lang w:bidi="pl-PL"/>
        </w:rPr>
      </w:pPr>
      <w:r w:rsidRPr="00860702">
        <w:rPr>
          <w:rFonts w:eastAsia="Times New Roman" w:cs="Times New Roman"/>
          <w:color w:val="auto"/>
          <w:sz w:val="24"/>
          <w:szCs w:val="24"/>
        </w:rPr>
        <w:t>W odniesieniu do art.</w:t>
      </w:r>
      <w:r w:rsidRPr="00860702">
        <w:rPr>
          <w:sz w:val="24"/>
          <w:szCs w:val="24"/>
        </w:rPr>
        <w:t xml:space="preserve"> 15 ust. 2 dyrektywy (zgodnie z którym państwa członkowskie niezwłocznie informują Komisję o wszelkich zmianach w zakresie funkcjonowania krajowych punktów kontaktowych) zasadne jest</w:t>
      </w:r>
      <w:r w:rsidR="00F5098D" w:rsidRPr="00860702">
        <w:rPr>
          <w:sz w:val="24"/>
          <w:szCs w:val="24"/>
        </w:rPr>
        <w:t xml:space="preserve"> </w:t>
      </w:r>
      <w:r w:rsidRPr="00860702">
        <w:rPr>
          <w:sz w:val="24"/>
          <w:szCs w:val="24"/>
        </w:rPr>
        <w:t>wskazanie spo</w:t>
      </w:r>
      <w:r w:rsidR="00F5098D" w:rsidRPr="00860702">
        <w:rPr>
          <w:sz w:val="24"/>
          <w:szCs w:val="24"/>
        </w:rPr>
        <w:t>sobu realizacji tego obowiązku</w:t>
      </w:r>
      <w:r w:rsidRPr="00860702">
        <w:rPr>
          <w:sz w:val="24"/>
          <w:szCs w:val="24"/>
        </w:rPr>
        <w:t xml:space="preserve"> </w:t>
      </w:r>
      <w:r w:rsidR="00860702">
        <w:rPr>
          <w:sz w:val="24"/>
          <w:szCs w:val="24"/>
        </w:rPr>
        <w:t>w </w:t>
      </w:r>
      <w:r w:rsidR="00F5098D" w:rsidRPr="00860702">
        <w:rPr>
          <w:sz w:val="24"/>
          <w:szCs w:val="24"/>
        </w:rPr>
        <w:t xml:space="preserve">kontekście art. 11 projektu, na podstawie którego tworzy się </w:t>
      </w:r>
      <w:r w:rsidR="00F5098D" w:rsidRPr="00860702">
        <w:rPr>
          <w:sz w:val="24"/>
          <w:szCs w:val="24"/>
          <w:lang w:bidi="pl-PL"/>
        </w:rPr>
        <w:t>Krajowy Punkt Kontaktowy do</w:t>
      </w:r>
      <w:r w:rsidR="00355901">
        <w:rPr>
          <w:sz w:val="24"/>
          <w:szCs w:val="24"/>
          <w:lang w:bidi="pl-PL"/>
        </w:rPr>
        <w:t> </w:t>
      </w:r>
      <w:r w:rsidR="00F5098D" w:rsidRPr="00860702">
        <w:rPr>
          <w:sz w:val="24"/>
          <w:szCs w:val="24"/>
          <w:lang w:bidi="pl-PL"/>
        </w:rPr>
        <w:t>spraw badań technicznych</w:t>
      </w:r>
      <w:r w:rsidR="0079392F">
        <w:rPr>
          <w:sz w:val="24"/>
          <w:szCs w:val="24"/>
          <w:lang w:bidi="pl-PL"/>
        </w:rPr>
        <w:t>,</w:t>
      </w:r>
      <w:r w:rsidR="00442CF4" w:rsidRPr="00860702">
        <w:rPr>
          <w:sz w:val="24"/>
          <w:szCs w:val="24"/>
          <w:lang w:bidi="pl-PL"/>
        </w:rPr>
        <w:t xml:space="preserve"> a także podmiotu upoważnionego do jego wykonania</w:t>
      </w:r>
      <w:r w:rsidR="00F5098D" w:rsidRPr="00860702">
        <w:rPr>
          <w:sz w:val="24"/>
          <w:szCs w:val="24"/>
          <w:lang w:bidi="pl-PL"/>
        </w:rPr>
        <w:t>.</w:t>
      </w:r>
    </w:p>
    <w:p w14:paraId="27AC24DB" w14:textId="72E7C38A" w:rsidR="00F5098D" w:rsidRDefault="00F5098D" w:rsidP="007E4B04">
      <w:pPr>
        <w:spacing w:after="120" w:line="240" w:lineRule="auto"/>
        <w:jc w:val="both"/>
        <w:rPr>
          <w:sz w:val="24"/>
          <w:szCs w:val="24"/>
        </w:rPr>
      </w:pPr>
      <w:r w:rsidRPr="00860702">
        <w:rPr>
          <w:sz w:val="24"/>
          <w:szCs w:val="24"/>
          <w:lang w:bidi="pl-PL"/>
        </w:rPr>
        <w:lastRenderedPageBreak/>
        <w:t xml:space="preserve">Co do art. 22 ust. 2 dyrektywy </w:t>
      </w:r>
      <w:r w:rsidR="007E4B04" w:rsidRPr="00860702">
        <w:rPr>
          <w:sz w:val="24"/>
          <w:szCs w:val="24"/>
          <w:lang w:bidi="pl-PL"/>
        </w:rPr>
        <w:t>(zgodnie z którym wymogi określone w załączniku V stosuje się</w:t>
      </w:r>
      <w:r w:rsidR="00355901">
        <w:rPr>
          <w:sz w:val="24"/>
          <w:szCs w:val="24"/>
          <w:lang w:bidi="pl-PL"/>
        </w:rPr>
        <w:t> </w:t>
      </w:r>
      <w:r w:rsidR="007E4B04" w:rsidRPr="00860702">
        <w:rPr>
          <w:sz w:val="24"/>
          <w:szCs w:val="24"/>
          <w:lang w:bidi="pl-PL"/>
        </w:rPr>
        <w:t xml:space="preserve">najpóźniej od dnia 1 stycznia 2023 r.) </w:t>
      </w:r>
      <w:r w:rsidRPr="00860702">
        <w:rPr>
          <w:sz w:val="24"/>
          <w:szCs w:val="24"/>
          <w:lang w:bidi="pl-PL"/>
        </w:rPr>
        <w:t xml:space="preserve">niezbędne jest natomiast </w:t>
      </w:r>
      <w:r w:rsidR="00800252" w:rsidRPr="00860702">
        <w:rPr>
          <w:sz w:val="24"/>
          <w:szCs w:val="24"/>
          <w:lang w:bidi="pl-PL"/>
        </w:rPr>
        <w:t xml:space="preserve">albo </w:t>
      </w:r>
      <w:r w:rsidRPr="00860702">
        <w:rPr>
          <w:sz w:val="24"/>
          <w:szCs w:val="24"/>
          <w:lang w:bidi="pl-PL"/>
        </w:rPr>
        <w:t xml:space="preserve">wskazanie obowiązujących przepisów, które w ocenie projektodawcy zapewniają już wdrożenie </w:t>
      </w:r>
      <w:r w:rsidR="007E4B04" w:rsidRPr="00860702">
        <w:rPr>
          <w:sz w:val="24"/>
          <w:szCs w:val="24"/>
          <w:lang w:bidi="pl-PL"/>
        </w:rPr>
        <w:t xml:space="preserve">tego przepisu </w:t>
      </w:r>
      <w:r w:rsidR="00800252" w:rsidRPr="00860702">
        <w:rPr>
          <w:sz w:val="24"/>
          <w:szCs w:val="24"/>
          <w:lang w:bidi="pl-PL"/>
        </w:rPr>
        <w:t xml:space="preserve">albo </w:t>
      </w:r>
      <w:r w:rsidR="007E4B04" w:rsidRPr="00860702">
        <w:rPr>
          <w:sz w:val="24"/>
          <w:szCs w:val="24"/>
          <w:lang w:bidi="pl-PL"/>
        </w:rPr>
        <w:t>wyjaśnienie</w:t>
      </w:r>
      <w:r w:rsidR="00800252" w:rsidRPr="00860702">
        <w:rPr>
          <w:sz w:val="24"/>
          <w:szCs w:val="24"/>
          <w:lang w:bidi="pl-PL"/>
        </w:rPr>
        <w:t>,</w:t>
      </w:r>
      <w:r w:rsidR="007E4B04" w:rsidRPr="00860702">
        <w:rPr>
          <w:sz w:val="24"/>
          <w:szCs w:val="24"/>
          <w:lang w:bidi="pl-PL"/>
        </w:rPr>
        <w:t xml:space="preserve"> w jaki sposób planowane jest zapewnienie stosowania wspomnianych wymogów </w:t>
      </w:r>
      <w:r w:rsidR="00800252" w:rsidRPr="00860702">
        <w:rPr>
          <w:sz w:val="24"/>
          <w:szCs w:val="24"/>
          <w:lang w:bidi="pl-PL"/>
        </w:rPr>
        <w:t xml:space="preserve">w </w:t>
      </w:r>
      <w:r w:rsidR="007E4B04" w:rsidRPr="00860702">
        <w:rPr>
          <w:sz w:val="24"/>
          <w:szCs w:val="24"/>
          <w:lang w:bidi="pl-PL"/>
        </w:rPr>
        <w:t>terminie wynikają</w:t>
      </w:r>
      <w:r w:rsidR="00800252" w:rsidRPr="00860702">
        <w:rPr>
          <w:sz w:val="24"/>
          <w:szCs w:val="24"/>
          <w:lang w:bidi="pl-PL"/>
        </w:rPr>
        <w:t>cym</w:t>
      </w:r>
      <w:r w:rsidR="007E4B04" w:rsidRPr="00860702">
        <w:rPr>
          <w:sz w:val="24"/>
          <w:szCs w:val="24"/>
          <w:lang w:bidi="pl-PL"/>
        </w:rPr>
        <w:t xml:space="preserve"> z art. 22 ust. 2 dyrektywy.</w:t>
      </w:r>
      <w:r w:rsidR="007E4B04">
        <w:rPr>
          <w:sz w:val="24"/>
          <w:szCs w:val="24"/>
          <w:lang w:bidi="pl-PL"/>
        </w:rPr>
        <w:t xml:space="preserve"> </w:t>
      </w:r>
      <w:r>
        <w:rPr>
          <w:sz w:val="24"/>
          <w:szCs w:val="24"/>
          <w:lang w:bidi="pl-PL"/>
        </w:rPr>
        <w:t xml:space="preserve"> </w:t>
      </w:r>
    </w:p>
    <w:p w14:paraId="6C7A53FB" w14:textId="619E0CB2" w:rsidR="002001D4" w:rsidRPr="0093752D" w:rsidRDefault="002001D4" w:rsidP="00355901">
      <w:pPr>
        <w:pStyle w:val="Akapitzlist"/>
        <w:numPr>
          <w:ilvl w:val="0"/>
          <w:numId w:val="6"/>
        </w:numPr>
        <w:spacing w:after="120" w:line="240" w:lineRule="auto"/>
        <w:ind w:left="0" w:firstLine="0"/>
        <w:contextualSpacing w:val="0"/>
        <w:jc w:val="both"/>
        <w:rPr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</w:rPr>
        <w:t xml:space="preserve">W tabeli zgodności, w odniesieniu do art. 5 ust. 3 dyrektywy </w:t>
      </w:r>
      <w:r w:rsidR="0093752D">
        <w:rPr>
          <w:rFonts w:eastAsia="Times New Roman" w:cs="Times New Roman"/>
          <w:color w:val="auto"/>
          <w:sz w:val="24"/>
          <w:szCs w:val="24"/>
        </w:rPr>
        <w:t>(który stanowi podstawę do</w:t>
      </w:r>
      <w:r w:rsidR="00993441">
        <w:rPr>
          <w:rFonts w:eastAsia="Times New Roman" w:cs="Times New Roman"/>
          <w:color w:val="auto"/>
          <w:sz w:val="24"/>
          <w:szCs w:val="24"/>
        </w:rPr>
        <w:t> </w:t>
      </w:r>
      <w:r w:rsidR="0093752D" w:rsidRPr="0093752D">
        <w:rPr>
          <w:rFonts w:eastAsia="Times New Roman" w:cs="Times New Roman"/>
          <w:color w:val="auto"/>
          <w:sz w:val="24"/>
          <w:szCs w:val="24"/>
        </w:rPr>
        <w:t>określ</w:t>
      </w:r>
      <w:r w:rsidR="0093752D">
        <w:rPr>
          <w:rFonts w:eastAsia="Times New Roman" w:cs="Times New Roman"/>
          <w:color w:val="auto"/>
          <w:sz w:val="24"/>
          <w:szCs w:val="24"/>
        </w:rPr>
        <w:t>enia przez państwa członkowskie o</w:t>
      </w:r>
      <w:r w:rsidR="0093752D" w:rsidRPr="0093752D">
        <w:rPr>
          <w:rFonts w:eastAsia="Times New Roman" w:cs="Times New Roman"/>
          <w:color w:val="auto"/>
          <w:sz w:val="24"/>
          <w:szCs w:val="24"/>
        </w:rPr>
        <w:t>kres</w:t>
      </w:r>
      <w:r w:rsidR="0093752D">
        <w:rPr>
          <w:rFonts w:eastAsia="Times New Roman" w:cs="Times New Roman"/>
          <w:color w:val="auto"/>
          <w:sz w:val="24"/>
          <w:szCs w:val="24"/>
        </w:rPr>
        <w:t>u</w:t>
      </w:r>
      <w:r w:rsidR="0093752D" w:rsidRPr="0093752D">
        <w:rPr>
          <w:rFonts w:eastAsia="Times New Roman" w:cs="Times New Roman"/>
          <w:color w:val="auto"/>
          <w:sz w:val="24"/>
          <w:szCs w:val="24"/>
        </w:rPr>
        <w:t>, w którym należy przeprowadzić badanie zdatności do ruchu drogowego</w:t>
      </w:r>
      <w:r w:rsidR="0093752D">
        <w:rPr>
          <w:rFonts w:eastAsia="Times New Roman" w:cs="Times New Roman"/>
          <w:color w:val="auto"/>
          <w:sz w:val="24"/>
          <w:szCs w:val="24"/>
        </w:rPr>
        <w:t>)</w:t>
      </w:r>
      <w:r w:rsidR="0093752D" w:rsidRPr="0093752D">
        <w:rPr>
          <w:rFonts w:eastAsia="Times New Roman" w:cs="Times New Roman"/>
          <w:color w:val="auto"/>
          <w:sz w:val="24"/>
          <w:szCs w:val="24"/>
        </w:rPr>
        <w:t xml:space="preserve"> </w:t>
      </w:r>
      <w:r>
        <w:rPr>
          <w:rFonts w:eastAsia="Times New Roman" w:cs="Times New Roman"/>
          <w:color w:val="auto"/>
          <w:sz w:val="24"/>
          <w:szCs w:val="24"/>
        </w:rPr>
        <w:t>zasadne wydaje się wskazanie, jako przepisu wdrażającego</w:t>
      </w:r>
      <w:r w:rsidR="00172F79">
        <w:rPr>
          <w:rFonts w:eastAsia="Times New Roman" w:cs="Times New Roman"/>
          <w:color w:val="auto"/>
          <w:sz w:val="24"/>
          <w:szCs w:val="24"/>
        </w:rPr>
        <w:t>,</w:t>
      </w:r>
      <w:r>
        <w:rPr>
          <w:rFonts w:eastAsia="Times New Roman" w:cs="Times New Roman"/>
          <w:color w:val="auto"/>
          <w:sz w:val="24"/>
          <w:szCs w:val="24"/>
        </w:rPr>
        <w:t xml:space="preserve"> dodatkowo art. </w:t>
      </w:r>
      <w:r w:rsidRPr="00993441">
        <w:rPr>
          <w:rFonts w:eastAsia="Times New Roman" w:cs="Times New Roman"/>
          <w:color w:val="auto"/>
          <w:sz w:val="24"/>
          <w:szCs w:val="24"/>
        </w:rPr>
        <w:t xml:space="preserve">81 </w:t>
      </w:r>
      <w:r w:rsidRPr="002001D4">
        <w:rPr>
          <w:rFonts w:eastAsia="Times New Roman" w:cs="Times New Roman"/>
          <w:color w:val="auto"/>
          <w:sz w:val="24"/>
          <w:szCs w:val="24"/>
        </w:rPr>
        <w:t>ust.</w:t>
      </w:r>
      <w:r w:rsidRPr="00993441">
        <w:rPr>
          <w:rFonts w:eastAsia="Times New Roman" w:cs="Times New Roman"/>
          <w:color w:val="auto"/>
          <w:sz w:val="24"/>
          <w:szCs w:val="24"/>
        </w:rPr>
        <w:t xml:space="preserve"> 5-7</w:t>
      </w:r>
      <w:r w:rsidR="0093752D" w:rsidRPr="00993441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93752D" w:rsidRPr="0093752D">
        <w:rPr>
          <w:rFonts w:eastAsia="Times New Roman" w:cs="Times New Roman"/>
          <w:color w:val="auto"/>
          <w:sz w:val="24"/>
          <w:szCs w:val="24"/>
        </w:rPr>
        <w:t>ustawy – Prawo o ruchu drogowym</w:t>
      </w:r>
      <w:r w:rsidRPr="00993441">
        <w:rPr>
          <w:rFonts w:eastAsia="Times New Roman" w:cs="Times New Roman"/>
          <w:color w:val="auto"/>
          <w:sz w:val="24"/>
          <w:szCs w:val="24"/>
        </w:rPr>
        <w:t xml:space="preserve">, </w:t>
      </w:r>
      <w:r w:rsidR="00195953">
        <w:rPr>
          <w:rFonts w:eastAsia="Times New Roman" w:cs="Times New Roman"/>
          <w:color w:val="auto"/>
          <w:sz w:val="24"/>
          <w:szCs w:val="24"/>
        </w:rPr>
        <w:t>gdzie</w:t>
      </w:r>
      <w:r w:rsidRPr="0093752D">
        <w:rPr>
          <w:rFonts w:eastAsia="Times New Roman" w:cs="Times New Roman"/>
          <w:color w:val="auto"/>
          <w:sz w:val="24"/>
          <w:szCs w:val="24"/>
        </w:rPr>
        <w:t xml:space="preserve"> wskaz</w:t>
      </w:r>
      <w:r w:rsidR="0093752D" w:rsidRPr="0093752D">
        <w:rPr>
          <w:rFonts w:eastAsia="Times New Roman" w:cs="Times New Roman"/>
          <w:color w:val="auto"/>
          <w:sz w:val="24"/>
          <w:szCs w:val="24"/>
        </w:rPr>
        <w:t>a</w:t>
      </w:r>
      <w:r w:rsidRPr="0093752D">
        <w:rPr>
          <w:rFonts w:eastAsia="Times New Roman" w:cs="Times New Roman"/>
          <w:color w:val="auto"/>
          <w:sz w:val="24"/>
          <w:szCs w:val="24"/>
        </w:rPr>
        <w:t>no okresy, w</w:t>
      </w:r>
      <w:r w:rsidR="00195953">
        <w:rPr>
          <w:rFonts w:eastAsia="Times New Roman" w:cs="Times New Roman"/>
          <w:color w:val="auto"/>
          <w:sz w:val="24"/>
          <w:szCs w:val="24"/>
        </w:rPr>
        <w:t> </w:t>
      </w:r>
      <w:r w:rsidRPr="0093752D">
        <w:rPr>
          <w:rFonts w:eastAsia="Times New Roman" w:cs="Times New Roman"/>
          <w:color w:val="auto"/>
          <w:sz w:val="24"/>
          <w:szCs w:val="24"/>
        </w:rPr>
        <w:t xml:space="preserve">jakich należy przeprowadzać </w:t>
      </w:r>
      <w:r w:rsidR="0093752D" w:rsidRPr="0093752D">
        <w:rPr>
          <w:rFonts w:eastAsia="Times New Roman" w:cs="Times New Roman"/>
          <w:color w:val="auto"/>
          <w:sz w:val="24"/>
          <w:szCs w:val="24"/>
        </w:rPr>
        <w:t xml:space="preserve">okresowe badania techniczne poszczególnych kategorii pojazdów. </w:t>
      </w:r>
    </w:p>
    <w:p w14:paraId="4088CAA0" w14:textId="797907A0" w:rsidR="0093752D" w:rsidRPr="0093752D" w:rsidRDefault="0093752D" w:rsidP="00355901">
      <w:pPr>
        <w:pStyle w:val="Akapitzlist"/>
        <w:numPr>
          <w:ilvl w:val="0"/>
          <w:numId w:val="6"/>
        </w:numPr>
        <w:spacing w:after="120" w:line="240" w:lineRule="auto"/>
        <w:ind w:left="0" w:firstLine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W odniesieniu do art. 8 ust. 5 dyrektywy (zgodnie z którym</w:t>
      </w:r>
      <w:r w:rsidRPr="0093752D">
        <w:rPr>
          <w:sz w:val="24"/>
          <w:szCs w:val="24"/>
        </w:rPr>
        <w:t xml:space="preserve"> stacje kontroli pojazdów przekazują </w:t>
      </w:r>
      <w:r w:rsidRPr="00993441">
        <w:rPr>
          <w:sz w:val="24"/>
          <w:szCs w:val="24"/>
        </w:rPr>
        <w:t xml:space="preserve">drogą elektroniczną </w:t>
      </w:r>
      <w:r w:rsidRPr="0093752D">
        <w:rPr>
          <w:sz w:val="24"/>
          <w:szCs w:val="24"/>
        </w:rPr>
        <w:t>właściwemu organowi danego państwa członkowskiego informacje zawarte w wystawionych przez nie świadectwach zdatności do ruchu drogowego</w:t>
      </w:r>
      <w:r>
        <w:rPr>
          <w:sz w:val="24"/>
          <w:szCs w:val="24"/>
        </w:rPr>
        <w:t xml:space="preserve">) w tabeli zgodności wskazano, że został on wdrożony w </w:t>
      </w:r>
      <w:r w:rsidRPr="0093752D">
        <w:rPr>
          <w:sz w:val="24"/>
          <w:szCs w:val="24"/>
        </w:rPr>
        <w:t xml:space="preserve">art. 80b ust. 1 pkt 10 </w:t>
      </w:r>
      <w:r w:rsidRPr="0093752D">
        <w:rPr>
          <w:sz w:val="24"/>
          <w:szCs w:val="24"/>
        </w:rPr>
        <w:br/>
        <w:t>i 15 oraz w art. 80ba ust. 1 pkt 6 i ust. 2 ustawy – Prawo o ruchu drogowym</w:t>
      </w:r>
      <w:r>
        <w:rPr>
          <w:sz w:val="24"/>
          <w:szCs w:val="24"/>
        </w:rPr>
        <w:t xml:space="preserve">. </w:t>
      </w:r>
      <w:r w:rsidR="00237836">
        <w:rPr>
          <w:sz w:val="24"/>
          <w:szCs w:val="24"/>
        </w:rPr>
        <w:t>Wskazane p</w:t>
      </w:r>
      <w:r>
        <w:rPr>
          <w:sz w:val="24"/>
          <w:szCs w:val="24"/>
        </w:rPr>
        <w:t xml:space="preserve">rzepisy </w:t>
      </w:r>
      <w:r w:rsidR="00237836">
        <w:rPr>
          <w:sz w:val="24"/>
          <w:szCs w:val="24"/>
        </w:rPr>
        <w:t xml:space="preserve">nie wprowadzają jednak wymogu przekazywania wspomnianych informacji drogą elektroniczną. </w:t>
      </w:r>
    </w:p>
    <w:p w14:paraId="247C2717" w14:textId="77777777" w:rsidR="00C4013F" w:rsidRDefault="00237836" w:rsidP="00355901">
      <w:pPr>
        <w:pStyle w:val="Akapitzlist"/>
        <w:numPr>
          <w:ilvl w:val="0"/>
          <w:numId w:val="6"/>
        </w:numPr>
        <w:spacing w:after="120" w:line="240" w:lineRule="auto"/>
        <w:ind w:left="0" w:firstLine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odniesieniu do wdrażanego art. 18 ust. 5 dyrektywy błędnie przytoczono treść wdrażanego przepisu. </w:t>
      </w:r>
    </w:p>
    <w:p w14:paraId="02593F59" w14:textId="6ED0A468" w:rsidR="002001D4" w:rsidRPr="00C4013F" w:rsidRDefault="00C4013F" w:rsidP="00355901">
      <w:pPr>
        <w:pStyle w:val="Akapitzlist"/>
        <w:numPr>
          <w:ilvl w:val="0"/>
          <w:numId w:val="6"/>
        </w:numPr>
        <w:spacing w:after="120" w:line="240" w:lineRule="auto"/>
        <w:ind w:left="0" w:firstLine="0"/>
        <w:contextualSpacing w:val="0"/>
        <w:jc w:val="both"/>
        <w:rPr>
          <w:sz w:val="24"/>
          <w:szCs w:val="24"/>
        </w:rPr>
      </w:pPr>
      <w:r w:rsidRPr="00C4013F">
        <w:rPr>
          <w:sz w:val="24"/>
          <w:szCs w:val="24"/>
        </w:rPr>
        <w:t>W kontekście</w:t>
      </w:r>
      <w:r w:rsidR="00237836" w:rsidRPr="00C4013F">
        <w:rPr>
          <w:sz w:val="24"/>
          <w:szCs w:val="24"/>
        </w:rPr>
        <w:t xml:space="preserve"> art. 23 ust. 1 dyrektywy (który dotyczy obowiązku zamieszczenia </w:t>
      </w:r>
      <w:bookmarkStart w:id="0" w:name="_GoBack"/>
      <w:bookmarkEnd w:id="0"/>
      <w:r w:rsidR="00237836" w:rsidRPr="00C4013F">
        <w:rPr>
          <w:sz w:val="24"/>
          <w:szCs w:val="24"/>
        </w:rPr>
        <w:t>odnośnika do</w:t>
      </w:r>
      <w:r w:rsidR="00993441">
        <w:rPr>
          <w:sz w:val="24"/>
          <w:szCs w:val="24"/>
        </w:rPr>
        <w:t> </w:t>
      </w:r>
      <w:r w:rsidR="00237836" w:rsidRPr="00C4013F">
        <w:rPr>
          <w:sz w:val="24"/>
          <w:szCs w:val="24"/>
        </w:rPr>
        <w:t>dyrektywy w</w:t>
      </w:r>
      <w:r w:rsidRPr="00C4013F">
        <w:rPr>
          <w:sz w:val="24"/>
          <w:szCs w:val="24"/>
        </w:rPr>
        <w:t>e wdrażającym</w:t>
      </w:r>
      <w:r w:rsidR="00237836" w:rsidRPr="00C4013F">
        <w:rPr>
          <w:sz w:val="24"/>
          <w:szCs w:val="24"/>
        </w:rPr>
        <w:t xml:space="preserve"> akcie</w:t>
      </w:r>
      <w:r w:rsidRPr="00C4013F">
        <w:rPr>
          <w:sz w:val="24"/>
          <w:szCs w:val="24"/>
        </w:rPr>
        <w:t xml:space="preserve"> prawa krajowego) w tabeli zgodności </w:t>
      </w:r>
      <w:r>
        <w:rPr>
          <w:sz w:val="24"/>
          <w:szCs w:val="24"/>
        </w:rPr>
        <w:t>niepotrzebnie</w:t>
      </w:r>
      <w:r w:rsidRPr="00C4013F">
        <w:rPr>
          <w:sz w:val="24"/>
          <w:szCs w:val="24"/>
        </w:rPr>
        <w:t xml:space="preserve"> wskazano na odnośnik do </w:t>
      </w:r>
      <w:r w:rsidRPr="00867421">
        <w:rPr>
          <w:i/>
          <w:sz w:val="24"/>
          <w:szCs w:val="24"/>
        </w:rPr>
        <w:t>dyrektywy Parlamentu Europejskiego i Rady (UE) 2015/413 z dnia 11 marca 2015 r. w sprawie ułatwień w zakresie transgranicznej wymiany informacji dotyczących przestępstw lub wykroczeń przeciwko bezpieczeństwu ruchu drogowego</w:t>
      </w:r>
      <w:r>
        <w:rPr>
          <w:sz w:val="24"/>
          <w:szCs w:val="24"/>
        </w:rPr>
        <w:t>.</w:t>
      </w:r>
      <w:r w:rsidRPr="00C4013F">
        <w:rPr>
          <w:sz w:val="24"/>
          <w:szCs w:val="24"/>
        </w:rPr>
        <w:t xml:space="preserve">  </w:t>
      </w:r>
    </w:p>
    <w:p w14:paraId="24031DD4" w14:textId="56858043" w:rsidR="002001D4" w:rsidRPr="00731F46" w:rsidRDefault="00C4013F" w:rsidP="00355901">
      <w:pPr>
        <w:pStyle w:val="Akapitzlist"/>
        <w:numPr>
          <w:ilvl w:val="0"/>
          <w:numId w:val="6"/>
        </w:numPr>
        <w:spacing w:after="120" w:line="240" w:lineRule="auto"/>
        <w:ind w:left="0" w:firstLine="0"/>
        <w:contextualSpacing w:val="0"/>
        <w:jc w:val="both"/>
        <w:rPr>
          <w:sz w:val="24"/>
          <w:szCs w:val="24"/>
        </w:rPr>
      </w:pPr>
      <w:r w:rsidRPr="004764E0">
        <w:rPr>
          <w:sz w:val="24"/>
          <w:szCs w:val="24"/>
        </w:rPr>
        <w:t>W załączniku IV do dyrektywy określono minimalne wymogi dotyczące kompetencji, wyszkolenia i certyfikacji diagnostów, w tym także określono informacje, jakie musi zawierać świadectwo wydawane diagnoście upoważnionemu do przeprowadzania badań zdatności do</w:t>
      </w:r>
      <w:r w:rsidR="00993441">
        <w:rPr>
          <w:sz w:val="24"/>
          <w:szCs w:val="24"/>
        </w:rPr>
        <w:t> </w:t>
      </w:r>
      <w:r w:rsidRPr="004764E0">
        <w:rPr>
          <w:sz w:val="24"/>
          <w:szCs w:val="24"/>
        </w:rPr>
        <w:t>ruchu drogowego. W tabeli zgodności wskazano, że załącznik IV do dyrektywy jest</w:t>
      </w:r>
      <w:r w:rsidR="00195953">
        <w:rPr>
          <w:sz w:val="24"/>
          <w:szCs w:val="24"/>
        </w:rPr>
        <w:t> </w:t>
      </w:r>
      <w:r w:rsidRPr="004764E0">
        <w:rPr>
          <w:sz w:val="24"/>
          <w:szCs w:val="24"/>
        </w:rPr>
        <w:t xml:space="preserve">wdrażany m.in. w projektowanym art. 84b ust. 1 i 2. Zasadne wydaje się wskazanie także na art. 84b ust. </w:t>
      </w:r>
      <w:r w:rsidRPr="00A45423">
        <w:rPr>
          <w:sz w:val="24"/>
          <w:szCs w:val="24"/>
        </w:rPr>
        <w:t>3,</w:t>
      </w:r>
      <w:r w:rsidRPr="004764E0">
        <w:rPr>
          <w:sz w:val="24"/>
          <w:szCs w:val="24"/>
        </w:rPr>
        <w:t xml:space="preserve"> który zawiera upoważnienie ustawowe do określenia </w:t>
      </w:r>
      <w:r w:rsidRPr="004764E0">
        <w:rPr>
          <w:sz w:val="24"/>
          <w:szCs w:val="24"/>
          <w:lang w:bidi="pl-PL"/>
        </w:rPr>
        <w:t xml:space="preserve">w drodze rozporządzenia </w:t>
      </w:r>
      <w:r w:rsidR="004764E0" w:rsidRPr="004764E0">
        <w:rPr>
          <w:sz w:val="24"/>
          <w:szCs w:val="24"/>
          <w:lang w:bidi="pl-PL"/>
        </w:rPr>
        <w:t xml:space="preserve">wzoru </w:t>
      </w:r>
      <w:r w:rsidRPr="004764E0">
        <w:rPr>
          <w:sz w:val="24"/>
          <w:szCs w:val="24"/>
          <w:lang w:bidi="pl-PL"/>
        </w:rPr>
        <w:t xml:space="preserve"> świadectwa kompetencji diagnosty</w:t>
      </w:r>
      <w:r w:rsidR="004764E0" w:rsidRPr="004764E0">
        <w:rPr>
          <w:sz w:val="24"/>
          <w:szCs w:val="24"/>
          <w:lang w:bidi="pl-PL"/>
        </w:rPr>
        <w:t>.</w:t>
      </w:r>
      <w:r w:rsidR="004764E0" w:rsidRPr="004764E0">
        <w:rPr>
          <w:sz w:val="24"/>
          <w:szCs w:val="24"/>
          <w:u w:val="single"/>
          <w:lang w:bidi="pl-PL"/>
        </w:rPr>
        <w:t xml:space="preserve"> </w:t>
      </w:r>
    </w:p>
    <w:p w14:paraId="2549D5D4" w14:textId="77777777" w:rsidR="00731F46" w:rsidRPr="004764E0" w:rsidRDefault="00731F46" w:rsidP="00731F46">
      <w:pPr>
        <w:pStyle w:val="Akapitzlist"/>
        <w:spacing w:after="120" w:line="240" w:lineRule="auto"/>
        <w:ind w:left="0"/>
        <w:contextualSpacing w:val="0"/>
        <w:jc w:val="both"/>
        <w:rPr>
          <w:sz w:val="24"/>
          <w:szCs w:val="24"/>
        </w:rPr>
      </w:pPr>
    </w:p>
    <w:p w14:paraId="36D28868" w14:textId="142EB7C9" w:rsidR="00750643" w:rsidRPr="00750643" w:rsidRDefault="00750643" w:rsidP="005F416B">
      <w:pPr>
        <w:pStyle w:val="Akapitzlist"/>
        <w:spacing w:after="120" w:line="240" w:lineRule="auto"/>
        <w:ind w:left="0"/>
        <w:contextualSpacing w:val="0"/>
        <w:jc w:val="both"/>
        <w:rPr>
          <w:rFonts w:eastAsia="Times New Roman" w:cs="Times New Roman"/>
          <w:b/>
          <w:color w:val="auto"/>
          <w:sz w:val="24"/>
          <w:szCs w:val="24"/>
        </w:rPr>
      </w:pPr>
      <w:r w:rsidRPr="00750643">
        <w:rPr>
          <w:rFonts w:eastAsia="Times New Roman" w:cs="Times New Roman"/>
          <w:b/>
          <w:color w:val="auto"/>
          <w:sz w:val="24"/>
          <w:szCs w:val="24"/>
        </w:rPr>
        <w:t xml:space="preserve">Projekt </w:t>
      </w:r>
      <w:r w:rsidR="00677808">
        <w:rPr>
          <w:rFonts w:eastAsia="Times New Roman" w:cs="Times New Roman"/>
          <w:b/>
          <w:color w:val="auto"/>
          <w:sz w:val="24"/>
          <w:szCs w:val="24"/>
        </w:rPr>
        <w:t>ustawy</w:t>
      </w:r>
      <w:r w:rsidR="002001D4">
        <w:rPr>
          <w:rFonts w:eastAsia="Times New Roman" w:cs="Times New Roman"/>
          <w:b/>
          <w:color w:val="auto"/>
          <w:sz w:val="24"/>
          <w:szCs w:val="24"/>
        </w:rPr>
        <w:t xml:space="preserve"> </w:t>
      </w:r>
      <w:r w:rsidR="00A80568">
        <w:rPr>
          <w:rFonts w:eastAsia="Times New Roman" w:cs="Times New Roman"/>
          <w:b/>
          <w:color w:val="auto"/>
          <w:sz w:val="24"/>
          <w:szCs w:val="24"/>
        </w:rPr>
        <w:t>jest</w:t>
      </w:r>
      <w:r w:rsidR="002001D4">
        <w:rPr>
          <w:rFonts w:eastAsia="Times New Roman" w:cs="Times New Roman"/>
          <w:b/>
          <w:color w:val="auto"/>
          <w:sz w:val="24"/>
          <w:szCs w:val="24"/>
        </w:rPr>
        <w:t xml:space="preserve"> zgodny </w:t>
      </w:r>
      <w:r w:rsidR="00A80568">
        <w:rPr>
          <w:rFonts w:eastAsia="Times New Roman" w:cs="Times New Roman"/>
          <w:b/>
          <w:color w:val="auto"/>
          <w:sz w:val="24"/>
          <w:szCs w:val="24"/>
        </w:rPr>
        <w:t>z prawem Unii Europejskiej</w:t>
      </w:r>
      <w:r w:rsidR="004B2402">
        <w:rPr>
          <w:rFonts w:eastAsia="Times New Roman" w:cs="Times New Roman"/>
          <w:b/>
          <w:color w:val="auto"/>
          <w:sz w:val="24"/>
          <w:szCs w:val="24"/>
        </w:rPr>
        <w:t>, z</w:t>
      </w:r>
      <w:r w:rsidR="002001D4">
        <w:rPr>
          <w:rFonts w:eastAsia="Times New Roman" w:cs="Times New Roman"/>
          <w:b/>
          <w:color w:val="auto"/>
          <w:sz w:val="24"/>
          <w:szCs w:val="24"/>
        </w:rPr>
        <w:t xml:space="preserve"> zastrzeżeniem uwag zawartych w </w:t>
      </w:r>
      <w:r w:rsidR="004B2402">
        <w:rPr>
          <w:rFonts w:eastAsia="Times New Roman" w:cs="Times New Roman"/>
          <w:b/>
          <w:color w:val="auto"/>
          <w:sz w:val="24"/>
          <w:szCs w:val="24"/>
        </w:rPr>
        <w:t>niniejszej opinii</w:t>
      </w:r>
      <w:r w:rsidR="00B326C5">
        <w:rPr>
          <w:rFonts w:eastAsia="Times New Roman" w:cs="Times New Roman"/>
          <w:b/>
          <w:color w:val="auto"/>
          <w:sz w:val="24"/>
          <w:szCs w:val="24"/>
        </w:rPr>
        <w:t>.</w:t>
      </w:r>
    </w:p>
    <w:p w14:paraId="474C65BA" w14:textId="2F916583" w:rsidR="00C24F72" w:rsidRDefault="00C52302" w:rsidP="00750643">
      <w:pPr>
        <w:spacing w:after="0" w:line="240" w:lineRule="auto"/>
        <w:ind w:left="-426"/>
        <w:jc w:val="both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</w:p>
    <w:p w14:paraId="5F6FAA3B" w14:textId="6AEB3AC3" w:rsidR="002756C6" w:rsidRDefault="00C52302" w:rsidP="00550F26">
      <w:pPr>
        <w:spacing w:after="0" w:line="240" w:lineRule="auto"/>
        <w:ind w:left="-426"/>
        <w:jc w:val="both"/>
        <w:rPr>
          <w:rFonts w:eastAsia="Times New Roman" w:cs="Times New Roman"/>
          <w:i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ab/>
      </w:r>
    </w:p>
    <w:p w14:paraId="59E28EFF" w14:textId="77777777" w:rsidR="00AC3DDD" w:rsidRPr="00825CA7" w:rsidRDefault="00AC3DDD" w:rsidP="00AC3DDD">
      <w:pPr>
        <w:ind w:left="4956" w:right="-1" w:firstLine="284"/>
        <w:jc w:val="both"/>
        <w:rPr>
          <w:i/>
        </w:rPr>
      </w:pPr>
      <w:r w:rsidRPr="00825CA7">
        <w:rPr>
          <w:i/>
        </w:rPr>
        <w:t>Z poważaniem</w:t>
      </w:r>
    </w:p>
    <w:p w14:paraId="6394A640" w14:textId="77777777" w:rsidR="00AC3DDD" w:rsidRPr="00825CA7" w:rsidRDefault="00AC3DDD" w:rsidP="00AC3DDD">
      <w:pPr>
        <w:spacing w:after="0" w:line="240" w:lineRule="auto"/>
        <w:ind w:left="2835"/>
        <w:jc w:val="center"/>
        <w:rPr>
          <w:lang w:eastAsia="en-US"/>
        </w:rPr>
      </w:pPr>
      <w:r w:rsidRPr="00825CA7">
        <w:rPr>
          <w:lang w:eastAsia="en-US"/>
        </w:rPr>
        <w:t>Konrad Szymański</w:t>
      </w:r>
    </w:p>
    <w:p w14:paraId="58BAC861" w14:textId="77777777" w:rsidR="00AC3DDD" w:rsidRPr="00825CA7" w:rsidRDefault="00AC3DDD" w:rsidP="00AC3DDD">
      <w:pPr>
        <w:spacing w:after="0" w:line="240" w:lineRule="auto"/>
        <w:ind w:left="2835"/>
        <w:jc w:val="center"/>
        <w:rPr>
          <w:lang w:eastAsia="en-US"/>
        </w:rPr>
      </w:pPr>
      <w:r w:rsidRPr="00825CA7">
        <w:rPr>
          <w:lang w:eastAsia="en-US"/>
        </w:rPr>
        <w:t>Minister do Spraw Unii Europejskiej</w:t>
      </w:r>
    </w:p>
    <w:p w14:paraId="4ECCDB60" w14:textId="501683C1" w:rsidR="00750643" w:rsidRPr="00750643" w:rsidRDefault="00AC3DDD" w:rsidP="00D627DC">
      <w:pPr>
        <w:spacing w:after="60" w:line="240" w:lineRule="auto"/>
        <w:ind w:left="3540"/>
        <w:rPr>
          <w:rFonts w:eastAsia="Times New Roman" w:cs="Times New Roman"/>
          <w:i/>
          <w:sz w:val="24"/>
          <w:szCs w:val="24"/>
        </w:rPr>
      </w:pPr>
      <w:r w:rsidRPr="00825CA7">
        <w:rPr>
          <w:i/>
          <w:lang w:eastAsia="en-US"/>
        </w:rPr>
        <w:t>/podpisano kwalifikowanym podpisem elektronicznym/</w:t>
      </w:r>
    </w:p>
    <w:p w14:paraId="2408C832" w14:textId="77777777" w:rsidR="00B9144F" w:rsidRPr="00550F26" w:rsidRDefault="00B9144F" w:rsidP="00750643">
      <w:pPr>
        <w:spacing w:after="0"/>
        <w:ind w:left="-425"/>
        <w:rPr>
          <w:i/>
          <w:u w:val="single"/>
        </w:rPr>
      </w:pPr>
    </w:p>
    <w:p w14:paraId="78B39BF8" w14:textId="775B8D7F" w:rsidR="00462614" w:rsidRPr="002756C6" w:rsidRDefault="00462614" w:rsidP="00750643">
      <w:pPr>
        <w:spacing w:after="0"/>
        <w:ind w:left="-425"/>
      </w:pPr>
    </w:p>
    <w:sectPr w:rsidR="00462614" w:rsidRPr="002756C6" w:rsidSect="00D627DC">
      <w:headerReference w:type="default" r:id="rId9"/>
      <w:footerReference w:type="default" r:id="rId10"/>
      <w:pgSz w:w="11906" w:h="16838"/>
      <w:pgMar w:top="674" w:right="1440" w:bottom="907" w:left="1440" w:header="708" w:footer="84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A25660" w14:textId="77777777" w:rsidR="00660C38" w:rsidRDefault="00660C38" w:rsidP="00884D92">
      <w:pPr>
        <w:spacing w:after="0" w:line="240" w:lineRule="auto"/>
      </w:pPr>
      <w:r>
        <w:separator/>
      </w:r>
    </w:p>
  </w:endnote>
  <w:endnote w:type="continuationSeparator" w:id="0">
    <w:p w14:paraId="687B298E" w14:textId="77777777" w:rsidR="00660C38" w:rsidRDefault="00660C38" w:rsidP="0088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7485992"/>
      <w:docPartObj>
        <w:docPartGallery w:val="Page Numbers (Bottom of Page)"/>
        <w:docPartUnique/>
      </w:docPartObj>
    </w:sdtPr>
    <w:sdtEndPr/>
    <w:sdtContent>
      <w:p w14:paraId="5B1EBC7C" w14:textId="77777777" w:rsidR="00D627DC" w:rsidRDefault="00D627DC">
        <w:pPr>
          <w:pStyle w:val="Stopka"/>
          <w:jc w:val="right"/>
        </w:pPr>
      </w:p>
      <w:p w14:paraId="1C65F7DC" w14:textId="0B8157C1" w:rsidR="00D627DC" w:rsidRDefault="00D627D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421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AF6DD" w14:textId="77777777" w:rsidR="00660C38" w:rsidRDefault="00660C38" w:rsidP="00884D92">
      <w:pPr>
        <w:spacing w:after="0" w:line="240" w:lineRule="auto"/>
      </w:pPr>
      <w:r>
        <w:separator/>
      </w:r>
    </w:p>
  </w:footnote>
  <w:footnote w:type="continuationSeparator" w:id="0">
    <w:p w14:paraId="6AF821B5" w14:textId="77777777" w:rsidR="00660C38" w:rsidRDefault="00660C38" w:rsidP="00884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07DDD" w14:textId="77777777" w:rsidR="00ED1491" w:rsidRDefault="00ED1491" w:rsidP="00ED1491">
    <w:pPr>
      <w:pStyle w:val="Nagwek"/>
      <w:tabs>
        <w:tab w:val="clear" w:pos="4536"/>
        <w:tab w:val="center" w:pos="5670"/>
        <w:tab w:val="left" w:pos="7088"/>
      </w:tabs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21E7A"/>
    <w:multiLevelType w:val="multilevel"/>
    <w:tmpl w:val="EF6E0DA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117158"/>
    <w:multiLevelType w:val="hybridMultilevel"/>
    <w:tmpl w:val="1646C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19E7"/>
    <w:multiLevelType w:val="hybridMultilevel"/>
    <w:tmpl w:val="C5D05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F291A"/>
    <w:multiLevelType w:val="multilevel"/>
    <w:tmpl w:val="08C4918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F7E75B9"/>
    <w:multiLevelType w:val="hybridMultilevel"/>
    <w:tmpl w:val="1A326802"/>
    <w:lvl w:ilvl="0" w:tplc="DF6CF444">
      <w:start w:val="1"/>
      <w:numFmt w:val="decimal"/>
      <w:lvlText w:val="%1."/>
      <w:lvlJc w:val="left"/>
      <w:pPr>
        <w:ind w:left="29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45AF7C91"/>
    <w:multiLevelType w:val="hybridMultilevel"/>
    <w:tmpl w:val="1BDC1826"/>
    <w:lvl w:ilvl="0" w:tplc="0415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6" w15:restartNumberingAfterBreak="0">
    <w:nsid w:val="4F7B5BA0"/>
    <w:multiLevelType w:val="hybridMultilevel"/>
    <w:tmpl w:val="87846A8E"/>
    <w:lvl w:ilvl="0" w:tplc="0415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7" w15:restartNumberingAfterBreak="0">
    <w:nsid w:val="5CD40A49"/>
    <w:multiLevelType w:val="hybridMultilevel"/>
    <w:tmpl w:val="96B2B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A47A2B"/>
    <w:multiLevelType w:val="multilevel"/>
    <w:tmpl w:val="18F4C2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A5C1A22"/>
    <w:multiLevelType w:val="hybridMultilevel"/>
    <w:tmpl w:val="649AEA54"/>
    <w:lvl w:ilvl="0" w:tplc="D4B22FB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1C5530"/>
    <w:multiLevelType w:val="hybridMultilevel"/>
    <w:tmpl w:val="CE4A8B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33139D"/>
    <w:multiLevelType w:val="hybridMultilevel"/>
    <w:tmpl w:val="6116E740"/>
    <w:lvl w:ilvl="0" w:tplc="4C5AA722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2" w15:restartNumberingAfterBreak="0">
    <w:nsid w:val="74EC62F8"/>
    <w:multiLevelType w:val="hybridMultilevel"/>
    <w:tmpl w:val="319ED824"/>
    <w:lvl w:ilvl="0" w:tplc="7B2811AC">
      <w:start w:val="1"/>
      <w:numFmt w:val="decimal"/>
      <w:lvlText w:val="%1."/>
      <w:lvlJc w:val="left"/>
      <w:pPr>
        <w:ind w:left="-6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>
      <w:start w:val="1"/>
      <w:numFmt w:val="decimal"/>
      <w:lvlText w:val="%4."/>
      <w:lvlJc w:val="left"/>
      <w:pPr>
        <w:ind w:left="2094" w:hanging="360"/>
      </w:pPr>
    </w:lvl>
    <w:lvl w:ilvl="4" w:tplc="04150019">
      <w:start w:val="1"/>
      <w:numFmt w:val="lowerLetter"/>
      <w:lvlText w:val="%5."/>
      <w:lvlJc w:val="left"/>
      <w:pPr>
        <w:ind w:left="2814" w:hanging="360"/>
      </w:pPr>
    </w:lvl>
    <w:lvl w:ilvl="5" w:tplc="0415001B">
      <w:start w:val="1"/>
      <w:numFmt w:val="lowerRoman"/>
      <w:lvlText w:val="%6."/>
      <w:lvlJc w:val="right"/>
      <w:pPr>
        <w:ind w:left="3534" w:hanging="180"/>
      </w:pPr>
    </w:lvl>
    <w:lvl w:ilvl="6" w:tplc="0415000F">
      <w:start w:val="1"/>
      <w:numFmt w:val="decimal"/>
      <w:lvlText w:val="%7."/>
      <w:lvlJc w:val="left"/>
      <w:pPr>
        <w:ind w:left="4254" w:hanging="360"/>
      </w:pPr>
    </w:lvl>
    <w:lvl w:ilvl="7" w:tplc="04150019">
      <w:start w:val="1"/>
      <w:numFmt w:val="lowerLetter"/>
      <w:lvlText w:val="%8."/>
      <w:lvlJc w:val="left"/>
      <w:pPr>
        <w:ind w:left="4974" w:hanging="360"/>
      </w:pPr>
    </w:lvl>
    <w:lvl w:ilvl="8" w:tplc="0415001B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4"/>
  </w:num>
  <w:num w:numId="7">
    <w:abstractNumId w:val="2"/>
  </w:num>
  <w:num w:numId="8">
    <w:abstractNumId w:val="10"/>
  </w:num>
  <w:num w:numId="9">
    <w:abstractNumId w:val="1"/>
  </w:num>
  <w:num w:numId="10">
    <w:abstractNumId w:val="7"/>
  </w:num>
  <w:num w:numId="11">
    <w:abstractNumId w:val="3"/>
  </w:num>
  <w:num w:numId="12">
    <w:abstractNumId w:val="8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1D"/>
    <w:rsid w:val="00017E4E"/>
    <w:rsid w:val="00025073"/>
    <w:rsid w:val="00034872"/>
    <w:rsid w:val="00044ED8"/>
    <w:rsid w:val="00052A57"/>
    <w:rsid w:val="000A799C"/>
    <w:rsid w:val="000B230C"/>
    <w:rsid w:val="000B27D7"/>
    <w:rsid w:val="000B5B9F"/>
    <w:rsid w:val="000B641D"/>
    <w:rsid w:val="000B7445"/>
    <w:rsid w:val="000C0517"/>
    <w:rsid w:val="000D2850"/>
    <w:rsid w:val="000E1A60"/>
    <w:rsid w:val="000E2D55"/>
    <w:rsid w:val="00124167"/>
    <w:rsid w:val="001347DB"/>
    <w:rsid w:val="00157B4E"/>
    <w:rsid w:val="00162928"/>
    <w:rsid w:val="00172F79"/>
    <w:rsid w:val="00195953"/>
    <w:rsid w:val="00196357"/>
    <w:rsid w:val="00196DBE"/>
    <w:rsid w:val="001E3DB4"/>
    <w:rsid w:val="002001D4"/>
    <w:rsid w:val="00205265"/>
    <w:rsid w:val="00214199"/>
    <w:rsid w:val="00237836"/>
    <w:rsid w:val="00240171"/>
    <w:rsid w:val="002756C6"/>
    <w:rsid w:val="0029337C"/>
    <w:rsid w:val="002A519A"/>
    <w:rsid w:val="002A72F7"/>
    <w:rsid w:val="002B4457"/>
    <w:rsid w:val="002C256D"/>
    <w:rsid w:val="002C2D72"/>
    <w:rsid w:val="002C3109"/>
    <w:rsid w:val="002D3868"/>
    <w:rsid w:val="002E23CF"/>
    <w:rsid w:val="00321435"/>
    <w:rsid w:val="003236C9"/>
    <w:rsid w:val="00355901"/>
    <w:rsid w:val="0036308D"/>
    <w:rsid w:val="0036411F"/>
    <w:rsid w:val="00390A4A"/>
    <w:rsid w:val="003A5842"/>
    <w:rsid w:val="003B4ADD"/>
    <w:rsid w:val="0040014F"/>
    <w:rsid w:val="00406FA5"/>
    <w:rsid w:val="004136DC"/>
    <w:rsid w:val="00427A5C"/>
    <w:rsid w:val="00442CF4"/>
    <w:rsid w:val="00462614"/>
    <w:rsid w:val="004764E0"/>
    <w:rsid w:val="004A1302"/>
    <w:rsid w:val="004A4E89"/>
    <w:rsid w:val="004A77FF"/>
    <w:rsid w:val="004B2402"/>
    <w:rsid w:val="004C04F7"/>
    <w:rsid w:val="004C1FD1"/>
    <w:rsid w:val="004C29DB"/>
    <w:rsid w:val="004D5130"/>
    <w:rsid w:val="00532272"/>
    <w:rsid w:val="00547295"/>
    <w:rsid w:val="00550F26"/>
    <w:rsid w:val="0059534F"/>
    <w:rsid w:val="005B0AB0"/>
    <w:rsid w:val="005B31FC"/>
    <w:rsid w:val="005C6A8A"/>
    <w:rsid w:val="005E6AB2"/>
    <w:rsid w:val="005F416B"/>
    <w:rsid w:val="006233F7"/>
    <w:rsid w:val="00626CCE"/>
    <w:rsid w:val="00631ABF"/>
    <w:rsid w:val="00660C38"/>
    <w:rsid w:val="00665082"/>
    <w:rsid w:val="00675CF6"/>
    <w:rsid w:val="00677808"/>
    <w:rsid w:val="00682D16"/>
    <w:rsid w:val="006910C1"/>
    <w:rsid w:val="00694E77"/>
    <w:rsid w:val="006C3306"/>
    <w:rsid w:val="006C6A28"/>
    <w:rsid w:val="006D157F"/>
    <w:rsid w:val="0072236D"/>
    <w:rsid w:val="007237E6"/>
    <w:rsid w:val="00731F46"/>
    <w:rsid w:val="00750643"/>
    <w:rsid w:val="007545E2"/>
    <w:rsid w:val="00764F7B"/>
    <w:rsid w:val="007676BC"/>
    <w:rsid w:val="00770764"/>
    <w:rsid w:val="0079392F"/>
    <w:rsid w:val="007B6E89"/>
    <w:rsid w:val="007B7B44"/>
    <w:rsid w:val="007C1FE2"/>
    <w:rsid w:val="007E4B04"/>
    <w:rsid w:val="007F3ED2"/>
    <w:rsid w:val="00800252"/>
    <w:rsid w:val="008328C8"/>
    <w:rsid w:val="00857649"/>
    <w:rsid w:val="00860702"/>
    <w:rsid w:val="0086668D"/>
    <w:rsid w:val="00867421"/>
    <w:rsid w:val="00884D92"/>
    <w:rsid w:val="008852A2"/>
    <w:rsid w:val="00885D3C"/>
    <w:rsid w:val="00886E63"/>
    <w:rsid w:val="00896ED2"/>
    <w:rsid w:val="008A61B7"/>
    <w:rsid w:val="008C4C78"/>
    <w:rsid w:val="008C7AC7"/>
    <w:rsid w:val="00916BF0"/>
    <w:rsid w:val="009275C7"/>
    <w:rsid w:val="0093752D"/>
    <w:rsid w:val="00962B3D"/>
    <w:rsid w:val="0096349E"/>
    <w:rsid w:val="00964B76"/>
    <w:rsid w:val="00993441"/>
    <w:rsid w:val="009A779C"/>
    <w:rsid w:val="009B1ED8"/>
    <w:rsid w:val="009B4CAF"/>
    <w:rsid w:val="009E560F"/>
    <w:rsid w:val="00A10D48"/>
    <w:rsid w:val="00A3017D"/>
    <w:rsid w:val="00A373A6"/>
    <w:rsid w:val="00A45423"/>
    <w:rsid w:val="00A60782"/>
    <w:rsid w:val="00A72014"/>
    <w:rsid w:val="00A80568"/>
    <w:rsid w:val="00A92CFC"/>
    <w:rsid w:val="00A935A0"/>
    <w:rsid w:val="00A95036"/>
    <w:rsid w:val="00AA0F8B"/>
    <w:rsid w:val="00AC3DDD"/>
    <w:rsid w:val="00AD35F5"/>
    <w:rsid w:val="00AD58A2"/>
    <w:rsid w:val="00AE5B1B"/>
    <w:rsid w:val="00B05E53"/>
    <w:rsid w:val="00B326C5"/>
    <w:rsid w:val="00B4178B"/>
    <w:rsid w:val="00B41B90"/>
    <w:rsid w:val="00B458EF"/>
    <w:rsid w:val="00B833CB"/>
    <w:rsid w:val="00B9144F"/>
    <w:rsid w:val="00BA5585"/>
    <w:rsid w:val="00BB6817"/>
    <w:rsid w:val="00BD4DBB"/>
    <w:rsid w:val="00BE0DCE"/>
    <w:rsid w:val="00BE20F2"/>
    <w:rsid w:val="00C17182"/>
    <w:rsid w:val="00C24F72"/>
    <w:rsid w:val="00C36794"/>
    <w:rsid w:val="00C4013F"/>
    <w:rsid w:val="00C43E8E"/>
    <w:rsid w:val="00C5139B"/>
    <w:rsid w:val="00C52302"/>
    <w:rsid w:val="00C74933"/>
    <w:rsid w:val="00CA7EE6"/>
    <w:rsid w:val="00CB4E38"/>
    <w:rsid w:val="00CC17B6"/>
    <w:rsid w:val="00CC223B"/>
    <w:rsid w:val="00CF2CBF"/>
    <w:rsid w:val="00D41BFF"/>
    <w:rsid w:val="00D627DC"/>
    <w:rsid w:val="00D67192"/>
    <w:rsid w:val="00D87168"/>
    <w:rsid w:val="00D879CC"/>
    <w:rsid w:val="00D95AD6"/>
    <w:rsid w:val="00DA0939"/>
    <w:rsid w:val="00DA62AD"/>
    <w:rsid w:val="00DB706C"/>
    <w:rsid w:val="00DB7D53"/>
    <w:rsid w:val="00DC5DFF"/>
    <w:rsid w:val="00DC7022"/>
    <w:rsid w:val="00DD1C5F"/>
    <w:rsid w:val="00DD398F"/>
    <w:rsid w:val="00E039D2"/>
    <w:rsid w:val="00E1152C"/>
    <w:rsid w:val="00E13B78"/>
    <w:rsid w:val="00E23D0D"/>
    <w:rsid w:val="00E3549F"/>
    <w:rsid w:val="00E624F8"/>
    <w:rsid w:val="00E6685E"/>
    <w:rsid w:val="00E92FF3"/>
    <w:rsid w:val="00EB404A"/>
    <w:rsid w:val="00EB60E7"/>
    <w:rsid w:val="00EB6A6C"/>
    <w:rsid w:val="00ED1491"/>
    <w:rsid w:val="00EE30FB"/>
    <w:rsid w:val="00EE48F7"/>
    <w:rsid w:val="00F01601"/>
    <w:rsid w:val="00F07F91"/>
    <w:rsid w:val="00F22010"/>
    <w:rsid w:val="00F31D79"/>
    <w:rsid w:val="00F3782C"/>
    <w:rsid w:val="00F447AA"/>
    <w:rsid w:val="00F5098D"/>
    <w:rsid w:val="00F735E9"/>
    <w:rsid w:val="00F82274"/>
    <w:rsid w:val="00F83F19"/>
    <w:rsid w:val="00F952F6"/>
    <w:rsid w:val="00FA6F38"/>
    <w:rsid w:val="00FB132E"/>
    <w:rsid w:val="00FD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594D78"/>
  <w15:docId w15:val="{FC5BAF63-1EA3-4AAB-B962-8AD1AC97F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4C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DA62A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4D51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51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513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51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5130"/>
    <w:rPr>
      <w:rFonts w:ascii="Calibri" w:eastAsia="Calibri" w:hAnsi="Calibri" w:cs="Calibri"/>
      <w:b/>
      <w:bCs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C4C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4802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17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09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4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33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799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7388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5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8842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8149C-D888-4DDF-83F8-21ED377CB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1175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Jarząbek Anna</dc:creator>
  <cp:keywords/>
  <dc:description/>
  <cp:lastModifiedBy> </cp:lastModifiedBy>
  <cp:revision>11</cp:revision>
  <dcterms:created xsi:type="dcterms:W3CDTF">2020-12-15T12:10:00Z</dcterms:created>
  <dcterms:modified xsi:type="dcterms:W3CDTF">2020-12-16T12:27:00Z</dcterms:modified>
</cp:coreProperties>
</file>